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298" w:tblpY="-238"/>
        <w:tblW w:w="9889" w:type="dxa"/>
        <w:tblLook w:val="01E0" w:firstRow="1" w:lastRow="1" w:firstColumn="1" w:lastColumn="1" w:noHBand="0" w:noVBand="0"/>
      </w:tblPr>
      <w:tblGrid>
        <w:gridCol w:w="4786"/>
        <w:gridCol w:w="5103"/>
      </w:tblGrid>
      <w:tr w:rsidR="00186DFE" w14:paraId="10730918" w14:textId="77777777" w:rsidTr="00522325">
        <w:trPr>
          <w:trHeight w:val="1125"/>
        </w:trPr>
        <w:tc>
          <w:tcPr>
            <w:tcW w:w="4786" w:type="dxa"/>
          </w:tcPr>
          <w:p w14:paraId="6F454FE0" w14:textId="77777777" w:rsidR="00186DFE" w:rsidRDefault="00AF027A" w:rsidP="00522325">
            <w:pPr>
              <w:tabs>
                <w:tab w:val="center" w:pos="4320"/>
                <w:tab w:val="right" w:pos="8640"/>
              </w:tabs>
              <w:jc w:val="center"/>
              <w:rPr>
                <w:rFonts w:ascii="Times New Roman" w:hAnsi="Times New Roman"/>
                <w:color w:val="000000"/>
                <w:sz w:val="26"/>
                <w:szCs w:val="26"/>
              </w:rPr>
            </w:pPr>
            <w:r>
              <w:rPr>
                <w:rFonts w:ascii="Times New Roman" w:hAnsi="Times New Roman"/>
                <w:color w:val="000000"/>
                <w:sz w:val="26"/>
                <w:szCs w:val="26"/>
              </w:rPr>
              <w:t xml:space="preserve"> UỶ BAN NHÂN DÂN</w:t>
            </w:r>
          </w:p>
          <w:p w14:paraId="51162B1A" w14:textId="77777777" w:rsidR="00186DFE" w:rsidRDefault="00AF027A" w:rsidP="00522325">
            <w:pPr>
              <w:tabs>
                <w:tab w:val="center" w:pos="4320"/>
                <w:tab w:val="right" w:pos="8640"/>
              </w:tabs>
              <w:jc w:val="center"/>
              <w:rPr>
                <w:rFonts w:ascii="Times New Roman" w:hAnsi="Times New Roman"/>
                <w:color w:val="000000"/>
                <w:sz w:val="26"/>
                <w:szCs w:val="26"/>
              </w:rPr>
            </w:pPr>
            <w:r>
              <w:rPr>
                <w:rFonts w:ascii="Times New Roman" w:hAnsi="Times New Roman"/>
                <w:color w:val="000000"/>
                <w:sz w:val="26"/>
                <w:szCs w:val="26"/>
              </w:rPr>
              <w:t>TỈNH THANH HÓA</w:t>
            </w:r>
          </w:p>
          <w:p w14:paraId="5A805F7B" w14:textId="77777777" w:rsidR="00186DFE" w:rsidRDefault="00AF027A" w:rsidP="00522325">
            <w:pPr>
              <w:tabs>
                <w:tab w:val="center" w:pos="4320"/>
                <w:tab w:val="right" w:pos="8640"/>
              </w:tabs>
              <w:jc w:val="center"/>
              <w:rPr>
                <w:rFonts w:ascii="Times New Roman" w:hAnsi="Times New Roman"/>
                <w:b/>
                <w:color w:val="000000"/>
                <w:sz w:val="26"/>
                <w:szCs w:val="26"/>
              </w:rPr>
            </w:pPr>
            <w:r>
              <w:rPr>
                <w:rFonts w:ascii="Times New Roman" w:hAnsi="Times New Roman"/>
                <w:b/>
                <w:color w:val="000000"/>
                <w:sz w:val="26"/>
                <w:szCs w:val="26"/>
              </w:rPr>
              <w:t>BAN CHỈ HUY PHÒNG THỦ DÂN SỰ</w:t>
            </w:r>
          </w:p>
          <w:p w14:paraId="09DBE620" w14:textId="77777777" w:rsidR="00186DFE" w:rsidRDefault="00AF027A" w:rsidP="00522325">
            <w:pPr>
              <w:tabs>
                <w:tab w:val="center" w:pos="4320"/>
                <w:tab w:val="right" w:pos="8640"/>
              </w:tabs>
              <w:jc w:val="center"/>
              <w:rPr>
                <w:rFonts w:ascii="Times New Roman" w:hAnsi="Times New Roman"/>
                <w:b/>
                <w:color w:val="000000"/>
                <w:sz w:val="10"/>
                <w:szCs w:val="16"/>
              </w:rPr>
            </w:pPr>
            <w:r>
              <w:rPr>
                <w:rFonts w:ascii="Times New Roman" w:hAnsi="Times New Roman"/>
                <w:b/>
                <w:noProof/>
                <w:color w:val="000000"/>
                <w:sz w:val="10"/>
                <w:szCs w:val="16"/>
              </w:rPr>
              <mc:AlternateContent>
                <mc:Choice Requires="wps">
                  <w:drawing>
                    <wp:anchor distT="0" distB="0" distL="114300" distR="114300" simplePos="0" relativeHeight="251659264" behindDoc="0" locked="0" layoutInCell="1" allowOverlap="1" wp14:anchorId="4A049265" wp14:editId="2C71196A">
                      <wp:simplePos x="0" y="0"/>
                      <wp:positionH relativeFrom="column">
                        <wp:posOffset>821690</wp:posOffset>
                      </wp:positionH>
                      <wp:positionV relativeFrom="paragraph">
                        <wp:posOffset>14605</wp:posOffset>
                      </wp:positionV>
                      <wp:extent cx="1014730" cy="0"/>
                      <wp:effectExtent l="0" t="0" r="0" b="0"/>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4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CD0B5" id="Line 3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pt,1.15pt" to="144.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QIQ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"/>
                  </w:pict>
                </mc:Fallback>
              </mc:AlternateContent>
            </w:r>
          </w:p>
        </w:tc>
        <w:tc>
          <w:tcPr>
            <w:tcW w:w="5103" w:type="dxa"/>
          </w:tcPr>
          <w:p w14:paraId="54181771" w14:textId="77777777" w:rsidR="00186DFE" w:rsidRDefault="00AF027A" w:rsidP="00522325">
            <w:pPr>
              <w:tabs>
                <w:tab w:val="center" w:pos="4320"/>
                <w:tab w:val="right" w:pos="8640"/>
              </w:tabs>
              <w:jc w:val="center"/>
              <w:rPr>
                <w:rFonts w:ascii="Times New Roman" w:hAnsi="Times New Roman"/>
                <w:b/>
                <w:color w:val="000000"/>
                <w:w w:val="90"/>
                <w:sz w:val="26"/>
                <w:szCs w:val="26"/>
              </w:rPr>
            </w:pPr>
            <w:r>
              <w:rPr>
                <w:rFonts w:ascii="Times New Roman" w:hAnsi="Times New Roman"/>
                <w:b/>
                <w:color w:val="000000"/>
                <w:w w:val="90"/>
                <w:sz w:val="26"/>
                <w:szCs w:val="26"/>
              </w:rPr>
              <w:t>CỘNG HÒA XÃ HỘI CHỦ NGHĨA VIỆT NAM</w:t>
            </w:r>
          </w:p>
          <w:p w14:paraId="3B481E45" w14:textId="77777777" w:rsidR="00186DFE" w:rsidRDefault="00AF027A" w:rsidP="00522325">
            <w:pPr>
              <w:tabs>
                <w:tab w:val="center" w:pos="4320"/>
                <w:tab w:val="right" w:pos="8640"/>
              </w:tabs>
              <w:ind w:right="-108"/>
              <w:jc w:val="center"/>
              <w:rPr>
                <w:rFonts w:ascii="Times New Roman" w:hAnsi="Times New Roman"/>
                <w:b/>
                <w:color w:val="000000"/>
                <w:w w:val="90"/>
                <w:szCs w:val="28"/>
              </w:rPr>
            </w:pPr>
            <w:r>
              <w:rPr>
                <w:rFonts w:ascii="Times New Roman" w:hAnsi="Times New Roman"/>
                <w:b/>
                <w:color w:val="000000"/>
                <w:w w:val="90"/>
                <w:szCs w:val="28"/>
              </w:rPr>
              <w:t>Độc lập - Tự do - Hạnh phúc</w:t>
            </w:r>
          </w:p>
          <w:p w14:paraId="58BE1D33" w14:textId="77777777" w:rsidR="00186DFE" w:rsidRDefault="00AF027A" w:rsidP="00522325">
            <w:pPr>
              <w:rPr>
                <w:rFonts w:ascii="Times New Roman" w:hAnsi="Times New Roman"/>
                <w:color w:val="000000"/>
                <w:sz w:val="26"/>
                <w:szCs w:val="26"/>
              </w:rPr>
            </w:pPr>
            <w:r>
              <w:rPr>
                <w:rFonts w:ascii="Times New Roman" w:hAnsi="Times New Roman"/>
                <w:b/>
                <w:noProof/>
                <w:color w:val="000000"/>
                <w:sz w:val="26"/>
                <w:szCs w:val="26"/>
              </w:rPr>
              <mc:AlternateContent>
                <mc:Choice Requires="wps">
                  <w:drawing>
                    <wp:anchor distT="0" distB="0" distL="114300" distR="114300" simplePos="0" relativeHeight="251657216" behindDoc="0" locked="0" layoutInCell="1" allowOverlap="1" wp14:anchorId="09E8C07E" wp14:editId="412D521A">
                      <wp:simplePos x="0" y="0"/>
                      <wp:positionH relativeFrom="column">
                        <wp:posOffset>615950</wp:posOffset>
                      </wp:positionH>
                      <wp:positionV relativeFrom="paragraph">
                        <wp:posOffset>24130</wp:posOffset>
                      </wp:positionV>
                      <wp:extent cx="1882775" cy="0"/>
                      <wp:effectExtent l="0" t="0" r="0" b="0"/>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54800" id="Line 3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9pt" to="196.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3vxFA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"/>
                  </w:pict>
                </mc:Fallback>
              </mc:AlternateContent>
            </w:r>
          </w:p>
        </w:tc>
      </w:tr>
      <w:tr w:rsidR="00186DFE" w14:paraId="4C830519" w14:textId="77777777" w:rsidTr="00522325">
        <w:trPr>
          <w:trHeight w:val="836"/>
        </w:trPr>
        <w:tc>
          <w:tcPr>
            <w:tcW w:w="4786" w:type="dxa"/>
          </w:tcPr>
          <w:p w14:paraId="28308FD9" w14:textId="77777777" w:rsidR="00186DFE" w:rsidRDefault="00AF027A" w:rsidP="00522325">
            <w:pPr>
              <w:tabs>
                <w:tab w:val="center" w:pos="4320"/>
                <w:tab w:val="right" w:pos="8640"/>
              </w:tabs>
              <w:jc w:val="center"/>
              <w:rPr>
                <w:rFonts w:ascii="Times New Roman" w:hAnsi="Times New Roman"/>
                <w:color w:val="000000"/>
                <w:sz w:val="26"/>
                <w:szCs w:val="26"/>
              </w:rPr>
            </w:pPr>
            <w:r>
              <w:rPr>
                <w:rFonts w:ascii="Times New Roman" w:hAnsi="Times New Roman"/>
                <w:noProof/>
                <w:color w:val="000000"/>
                <w:sz w:val="26"/>
                <w:szCs w:val="26"/>
              </w:rPr>
              <mc:AlternateContent>
                <mc:Choice Requires="wps">
                  <w:drawing>
                    <wp:anchor distT="0" distB="0" distL="114300" distR="114300" simplePos="0" relativeHeight="251656704" behindDoc="0" locked="0" layoutInCell="1" allowOverlap="1" wp14:anchorId="02B38F5C" wp14:editId="3D8F5CB7">
                      <wp:simplePos x="0" y="0"/>
                      <wp:positionH relativeFrom="column">
                        <wp:posOffset>749935</wp:posOffset>
                      </wp:positionH>
                      <wp:positionV relativeFrom="paragraph">
                        <wp:posOffset>332105</wp:posOffset>
                      </wp:positionV>
                      <wp:extent cx="1107440" cy="342900"/>
                      <wp:effectExtent l="0" t="0" r="0" b="0"/>
                      <wp:wrapNone/>
                      <wp:docPr id="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342900"/>
                              </a:xfrm>
                              <a:prstGeom prst="rect">
                                <a:avLst/>
                              </a:prstGeom>
                              <a:solidFill>
                                <a:srgbClr val="FFFFFF"/>
                              </a:solidFill>
                              <a:ln w="9525">
                                <a:solidFill>
                                  <a:srgbClr val="000000"/>
                                </a:solidFill>
                                <a:miter lim="800000"/>
                                <a:headEnd/>
                                <a:tailEnd/>
                              </a:ln>
                            </wps:spPr>
                            <wps:txbx>
                              <w:txbxContent>
                                <w:p w14:paraId="68DCD175" w14:textId="77777777" w:rsidR="00186DFE" w:rsidRDefault="00AF027A">
                                  <w:pPr>
                                    <w:jc w:val="center"/>
                                    <w:rPr>
                                      <w:rFonts w:ascii="Times New Roman" w:hAnsi="Times New Roman"/>
                                      <w:b/>
                                      <w:lang w:val="vi-VN"/>
                                    </w:rPr>
                                  </w:pPr>
                                  <w:r>
                                    <w:rPr>
                                      <w:rFonts w:ascii="Times New Roman" w:hAnsi="Times New Roman"/>
                                      <w:b/>
                                    </w:rP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38F5C" id="_x0000_t202" coordsize="21600,21600" o:spt="202" path="m,l,21600r21600,l21600,xe">
                      <v:stroke joinstyle="miter"/>
                      <v:path gradientshapeok="t" o:connecttype="rect"/>
                    </v:shapetype>
                    <v:shape id="Text Box 44" o:spid="_x0000_s1026" type="#_x0000_t202" style="position:absolute;left:0;text-align:left;margin-left:59.05pt;margin-top:26.15pt;width:87.2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">
                      <v:textbox>
                        <w:txbxContent>
                          <w:p w14:paraId="68DCD175" w14:textId="77777777" w:rsidR="00186DFE" w:rsidRDefault="00AF027A">
                            <w:pPr>
                              <w:jc w:val="center"/>
                              <w:rPr>
                                <w:rFonts w:ascii="Times New Roman" w:hAnsi="Times New Roman"/>
                                <w:b/>
                                <w:lang w:val="vi-VN"/>
                              </w:rPr>
                            </w:pPr>
                            <w:r>
                              <w:rPr>
                                <w:rFonts w:ascii="Times New Roman" w:hAnsi="Times New Roman"/>
                                <w:b/>
                              </w:rPr>
                              <w:t xml:space="preserve"> DỰ THẢO</w:t>
                            </w:r>
                          </w:p>
                        </w:txbxContent>
                      </v:textbox>
                    </v:shape>
                  </w:pict>
                </mc:Fallback>
              </mc:AlternateContent>
            </w:r>
            <w:r>
              <w:rPr>
                <w:rFonts w:ascii="Times New Roman" w:hAnsi="Times New Roman"/>
                <w:color w:val="000000"/>
                <w:sz w:val="26"/>
                <w:szCs w:val="26"/>
              </w:rPr>
              <w:t>Số:            /BC- PTDS</w:t>
            </w:r>
          </w:p>
        </w:tc>
        <w:tc>
          <w:tcPr>
            <w:tcW w:w="5103" w:type="dxa"/>
          </w:tcPr>
          <w:p w14:paraId="6A0B3F29" w14:textId="1F534D29" w:rsidR="00186DFE" w:rsidRDefault="00AF027A" w:rsidP="00522325">
            <w:pPr>
              <w:tabs>
                <w:tab w:val="center" w:pos="4320"/>
                <w:tab w:val="right" w:pos="8640"/>
              </w:tabs>
              <w:jc w:val="center"/>
              <w:rPr>
                <w:rFonts w:ascii="Times New Roman" w:hAnsi="Times New Roman"/>
                <w:b/>
                <w:color w:val="000000"/>
                <w:w w:val="90"/>
                <w:sz w:val="26"/>
                <w:szCs w:val="26"/>
              </w:rPr>
            </w:pPr>
            <w:r>
              <w:rPr>
                <w:rFonts w:ascii="Times New Roman" w:hAnsi="Times New Roman"/>
                <w:i/>
                <w:color w:val="000000"/>
                <w:sz w:val="26"/>
                <w:szCs w:val="26"/>
              </w:rPr>
              <w:t xml:space="preserve"> </w:t>
            </w:r>
            <w:r w:rsidR="00522325">
              <w:rPr>
                <w:rFonts w:ascii="Times New Roman" w:hAnsi="Times New Roman"/>
                <w:i/>
                <w:color w:val="000000"/>
                <w:sz w:val="26"/>
                <w:szCs w:val="26"/>
              </w:rPr>
              <w:t>T</w:t>
            </w:r>
            <w:r>
              <w:rPr>
                <w:rFonts w:ascii="Times New Roman" w:hAnsi="Times New Roman"/>
                <w:i/>
                <w:color w:val="000000"/>
                <w:sz w:val="26"/>
                <w:szCs w:val="26"/>
              </w:rPr>
              <w:t>hanh Hoá, ngày       tháng      n</w:t>
            </w:r>
            <w:r>
              <w:rPr>
                <w:rFonts w:ascii="Times New Roman" w:hAnsi="Times New Roman" w:hint="eastAsia"/>
                <w:i/>
                <w:color w:val="000000"/>
                <w:sz w:val="26"/>
                <w:szCs w:val="26"/>
              </w:rPr>
              <w:t>ă</w:t>
            </w:r>
            <w:r>
              <w:rPr>
                <w:rFonts w:ascii="Times New Roman" w:hAnsi="Times New Roman"/>
                <w:i/>
                <w:color w:val="000000"/>
                <w:sz w:val="26"/>
                <w:szCs w:val="26"/>
              </w:rPr>
              <w:t>m 2026</w:t>
            </w:r>
          </w:p>
        </w:tc>
      </w:tr>
    </w:tbl>
    <w:p w14:paraId="59677DED" w14:textId="77777777" w:rsidR="00186DFE" w:rsidRDefault="00186DFE">
      <w:pPr>
        <w:pStyle w:val="Heading1"/>
        <w:rPr>
          <w:rFonts w:ascii="Times New Roman" w:hAnsi="Times New Roman"/>
          <w:color w:val="000000"/>
          <w:sz w:val="22"/>
        </w:rPr>
      </w:pPr>
    </w:p>
    <w:p w14:paraId="7256D1E0" w14:textId="77777777" w:rsidR="00186DFE" w:rsidRDefault="00186DFE">
      <w:pPr>
        <w:pStyle w:val="Heading1"/>
        <w:rPr>
          <w:rFonts w:ascii="Times New Roman" w:hAnsi="Times New Roman"/>
          <w:color w:val="000000"/>
          <w:sz w:val="8"/>
          <w:szCs w:val="26"/>
        </w:rPr>
      </w:pPr>
    </w:p>
    <w:p w14:paraId="07BE63FB" w14:textId="77777777" w:rsidR="00186DFE" w:rsidRDefault="00AF027A">
      <w:pPr>
        <w:pStyle w:val="Heading1"/>
        <w:ind w:right="-140"/>
        <w:rPr>
          <w:rFonts w:ascii="Times New Roman Bold" w:hAnsi="Times New Roman Bold"/>
          <w:color w:val="000000"/>
          <w:szCs w:val="28"/>
        </w:rPr>
      </w:pPr>
      <w:r>
        <w:rPr>
          <w:rFonts w:ascii="Times New Roman Bold" w:hAnsi="Times New Roman Bold"/>
          <w:color w:val="000000"/>
          <w:szCs w:val="28"/>
        </w:rPr>
        <w:t xml:space="preserve">BÁO CÁO  </w:t>
      </w:r>
    </w:p>
    <w:p w14:paraId="2E0E5359" w14:textId="77777777" w:rsidR="00186DFE" w:rsidRDefault="00AF027A">
      <w:pPr>
        <w:ind w:right="58"/>
        <w:jc w:val="center"/>
        <w:rPr>
          <w:rFonts w:ascii="Times New Roman Bold" w:hAnsi="Times New Roman Bold"/>
          <w:b/>
          <w:color w:val="000000"/>
          <w:szCs w:val="28"/>
        </w:rPr>
      </w:pPr>
      <w:r>
        <w:rPr>
          <w:rFonts w:ascii="Times New Roman Bold" w:hAnsi="Times New Roman Bold"/>
          <w:b/>
          <w:color w:val="000000"/>
          <w:szCs w:val="28"/>
        </w:rPr>
        <w:t xml:space="preserve">Tổng kết công tác phòng thủ dân sự năm 2025, </w:t>
      </w:r>
    </w:p>
    <w:p w14:paraId="76A05BE3" w14:textId="77777777" w:rsidR="00186DFE" w:rsidRDefault="00AF027A">
      <w:pPr>
        <w:ind w:right="58"/>
        <w:jc w:val="center"/>
        <w:rPr>
          <w:rFonts w:ascii="Times New Roman Bold" w:hAnsi="Times New Roman Bold"/>
          <w:b/>
          <w:color w:val="000000"/>
          <w:sz w:val="26"/>
          <w:szCs w:val="26"/>
        </w:rPr>
      </w:pPr>
      <w:proofErr w:type="gramStart"/>
      <w:r>
        <w:rPr>
          <w:rFonts w:ascii="Times New Roman Bold" w:hAnsi="Times New Roman Bold"/>
          <w:b/>
          <w:color w:val="000000"/>
          <w:szCs w:val="28"/>
        </w:rPr>
        <w:t>triển</w:t>
      </w:r>
      <w:proofErr w:type="gramEnd"/>
      <w:r>
        <w:rPr>
          <w:rFonts w:ascii="Times New Roman Bold" w:hAnsi="Times New Roman Bold"/>
          <w:b/>
          <w:color w:val="000000"/>
          <w:szCs w:val="28"/>
        </w:rPr>
        <w:t xml:space="preserve"> khai nhiệm vụ năm 2026</w:t>
      </w:r>
    </w:p>
    <w:p w14:paraId="00F21C83" w14:textId="77777777" w:rsidR="00186DFE" w:rsidRDefault="00AF027A">
      <w:pPr>
        <w:jc w:val="center"/>
        <w:rPr>
          <w:rFonts w:ascii="Times New Roman" w:hAnsi="Times New Roman"/>
          <w:color w:val="000000"/>
          <w:sz w:val="24"/>
          <w:szCs w:val="24"/>
          <w:u w:val="single"/>
        </w:rPr>
      </w:pPr>
      <w:r>
        <w:rPr>
          <w:rFonts w:ascii="Times New Roman" w:hAnsi="Times New Roman"/>
          <w:noProof/>
          <w:color w:val="000000"/>
          <w:sz w:val="24"/>
          <w:szCs w:val="24"/>
          <w:u w:val="single"/>
        </w:rPr>
        <mc:AlternateContent>
          <mc:Choice Requires="wps">
            <w:drawing>
              <wp:anchor distT="0" distB="0" distL="114300" distR="114300" simplePos="0" relativeHeight="251657728" behindDoc="0" locked="0" layoutInCell="1" allowOverlap="1" wp14:anchorId="3FE4BD56" wp14:editId="170D99F6">
                <wp:simplePos x="0" y="0"/>
                <wp:positionH relativeFrom="column">
                  <wp:posOffset>2254885</wp:posOffset>
                </wp:positionH>
                <wp:positionV relativeFrom="paragraph">
                  <wp:posOffset>43815</wp:posOffset>
                </wp:positionV>
                <wp:extent cx="1390650" cy="0"/>
                <wp:effectExtent l="0" t="0" r="19050" b="19050"/>
                <wp:wrapNone/>
                <wp:docPr id="1"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7A6BF" id="Line 4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5pt,3.45pt" to="287.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yUiGQIAADM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"/>
            </w:pict>
          </mc:Fallback>
        </mc:AlternateContent>
      </w:r>
    </w:p>
    <w:p w14:paraId="633C899B" w14:textId="77777777" w:rsidR="00186DFE" w:rsidRDefault="00186DFE">
      <w:pPr>
        <w:jc w:val="center"/>
        <w:rPr>
          <w:rFonts w:ascii="Times New Roman" w:hAnsi="Times New Roman"/>
          <w:b/>
          <w:color w:val="000000"/>
          <w:sz w:val="4"/>
          <w:szCs w:val="26"/>
        </w:rPr>
      </w:pPr>
    </w:p>
    <w:p w14:paraId="2477EC1C" w14:textId="77777777" w:rsidR="00186DFE" w:rsidRDefault="00186DFE">
      <w:pPr>
        <w:jc w:val="center"/>
        <w:rPr>
          <w:rFonts w:ascii="Times New Roman" w:hAnsi="Times New Roman"/>
          <w:b/>
          <w:color w:val="000000"/>
          <w:sz w:val="12"/>
          <w:szCs w:val="28"/>
        </w:rPr>
      </w:pPr>
    </w:p>
    <w:p w14:paraId="27A9A339" w14:textId="77777777" w:rsidR="00186DFE" w:rsidRDefault="00AF027A">
      <w:pPr>
        <w:jc w:val="center"/>
        <w:rPr>
          <w:rFonts w:ascii="Times New Roman" w:hAnsi="Times New Roman"/>
          <w:b/>
          <w:color w:val="000000"/>
          <w:szCs w:val="28"/>
        </w:rPr>
      </w:pPr>
      <w:r>
        <w:rPr>
          <w:rFonts w:ascii="Times New Roman" w:hAnsi="Times New Roman"/>
          <w:b/>
          <w:color w:val="000000"/>
          <w:szCs w:val="28"/>
        </w:rPr>
        <w:t>Phần I</w:t>
      </w:r>
    </w:p>
    <w:p w14:paraId="31E78C43" w14:textId="77777777" w:rsidR="00186DFE" w:rsidRDefault="00AF027A">
      <w:pPr>
        <w:jc w:val="center"/>
        <w:rPr>
          <w:rFonts w:ascii="Times New Roman" w:hAnsi="Times New Roman"/>
          <w:b/>
          <w:color w:val="000000"/>
          <w:szCs w:val="28"/>
        </w:rPr>
      </w:pPr>
      <w:r>
        <w:rPr>
          <w:rFonts w:ascii="Times New Roman" w:hAnsi="Times New Roman"/>
          <w:b/>
          <w:color w:val="000000"/>
          <w:szCs w:val="28"/>
        </w:rPr>
        <w:t>KẾT QUẢ THỰC HIỆN CÔNG TÁC PHÒNG THỦ DÂN SỰ NĂM 2025</w:t>
      </w:r>
    </w:p>
    <w:p w14:paraId="1AFCB5EB" w14:textId="77777777" w:rsidR="00186DFE" w:rsidRDefault="00186DFE">
      <w:pPr>
        <w:spacing w:before="60" w:after="60"/>
        <w:ind w:firstLine="567"/>
        <w:jc w:val="both"/>
        <w:rPr>
          <w:rFonts w:ascii="Times New Roman" w:hAnsi="Times New Roman"/>
          <w:b/>
          <w:bCs/>
          <w:iCs/>
          <w:color w:val="000000"/>
          <w:sz w:val="12"/>
          <w:szCs w:val="28"/>
        </w:rPr>
      </w:pPr>
    </w:p>
    <w:p w14:paraId="6BDBA819" w14:textId="77777777" w:rsidR="00186DFE" w:rsidRDefault="00AF027A">
      <w:pPr>
        <w:spacing w:before="60" w:after="60"/>
        <w:ind w:firstLine="567"/>
        <w:jc w:val="both"/>
        <w:rPr>
          <w:rFonts w:ascii="Times New Roman" w:hAnsi="Times New Roman"/>
          <w:b/>
          <w:bCs/>
          <w:iCs/>
          <w:color w:val="000000"/>
          <w:sz w:val="26"/>
          <w:szCs w:val="26"/>
        </w:rPr>
      </w:pPr>
      <w:r>
        <w:rPr>
          <w:rFonts w:ascii="Times New Roman" w:hAnsi="Times New Roman"/>
          <w:b/>
          <w:bCs/>
          <w:iCs/>
          <w:color w:val="000000"/>
          <w:sz w:val="26"/>
          <w:szCs w:val="26"/>
        </w:rPr>
        <w:t>I. ĐẶC ĐIỂM TÌNH HÌNH</w:t>
      </w:r>
    </w:p>
    <w:p w14:paraId="64CCBBF8" w14:textId="77777777" w:rsidR="00186DFE" w:rsidRDefault="00AF027A">
      <w:pPr>
        <w:pStyle w:val="BodyTextIndent2"/>
        <w:spacing w:before="60" w:after="60"/>
        <w:ind w:firstLine="567"/>
        <w:rPr>
          <w:rFonts w:ascii="Times New Roman" w:hAnsi="Times New Roman"/>
          <w:b/>
          <w:bCs/>
          <w:iCs/>
          <w:color w:val="000000"/>
          <w:szCs w:val="28"/>
        </w:rPr>
      </w:pPr>
      <w:r>
        <w:rPr>
          <w:rFonts w:ascii="Times New Roman" w:hAnsi="Times New Roman"/>
          <w:b/>
          <w:bCs/>
          <w:szCs w:val="28"/>
        </w:rPr>
        <w:t>1.</w:t>
      </w:r>
      <w:r>
        <w:rPr>
          <w:rFonts w:ascii="Times New Roman" w:hAnsi="Times New Roman"/>
          <w:b/>
          <w:bCs/>
          <w:iCs/>
          <w:color w:val="000000"/>
          <w:szCs w:val="28"/>
        </w:rPr>
        <w:t xml:space="preserve"> Tình hình thiên </w:t>
      </w:r>
      <w:proofErr w:type="gramStart"/>
      <w:r>
        <w:rPr>
          <w:rFonts w:ascii="Times New Roman" w:hAnsi="Times New Roman"/>
          <w:b/>
          <w:bCs/>
          <w:iCs/>
          <w:color w:val="000000"/>
          <w:szCs w:val="28"/>
        </w:rPr>
        <w:t>tai</w:t>
      </w:r>
      <w:proofErr w:type="gramEnd"/>
      <w:r>
        <w:rPr>
          <w:rFonts w:ascii="Times New Roman" w:hAnsi="Times New Roman"/>
          <w:b/>
          <w:bCs/>
          <w:iCs/>
          <w:color w:val="000000"/>
          <w:szCs w:val="28"/>
        </w:rPr>
        <w:t xml:space="preserve"> và thiệt hại trên phạm vi toàn quốc</w:t>
      </w:r>
    </w:p>
    <w:p w14:paraId="1D5400B9" w14:textId="77777777" w:rsidR="00186DFE" w:rsidRDefault="00AF027A">
      <w:pPr>
        <w:widowControl w:val="0"/>
        <w:tabs>
          <w:tab w:val="left" w:pos="0"/>
          <w:tab w:val="left" w:pos="851"/>
        </w:tabs>
        <w:spacing w:before="60" w:after="60"/>
        <w:ind w:firstLine="629"/>
        <w:jc w:val="both"/>
        <w:outlineLvl w:val="1"/>
        <w:rPr>
          <w:rFonts w:ascii="Times New Roman" w:hAnsi="Times New Roman"/>
          <w:spacing w:val="-2"/>
          <w:szCs w:val="28"/>
          <w:lang w:val="pt-BR"/>
        </w:rPr>
      </w:pPr>
      <w:r>
        <w:rPr>
          <w:rFonts w:ascii="Times New Roman" w:hAnsi="Times New Roman"/>
          <w:bCs/>
          <w:szCs w:val="28"/>
        </w:rPr>
        <w:t xml:space="preserve">- Năm 2025 </w:t>
      </w:r>
      <w:r>
        <w:rPr>
          <w:rFonts w:ascii="Times New Roman" w:hAnsi="Times New Roman"/>
          <w:spacing w:val="-2"/>
          <w:szCs w:val="28"/>
          <w:lang w:val="af-ZA"/>
        </w:rPr>
        <w:t xml:space="preserve">Đảng và Nhà nước ta triển khai nhiều chủ trương, chính sách lớn; trong đó tổ chức sáp nhập, tinh gọn bộ máy và thực hiện </w:t>
      </w:r>
      <w:r>
        <w:rPr>
          <w:rFonts w:ascii="Times New Roman" w:hAnsi="Times New Roman"/>
          <w:spacing w:val="-2"/>
          <w:szCs w:val="28"/>
          <w:lang w:val="pt-BR"/>
        </w:rPr>
        <w:t xml:space="preserve">chính quyền địa phương 2 cấp; an ninh chính trị ổn định, kinh tế tiếp tục phát triển; quốc phòng, an ninh, đối ngoại được củng cố và tăng cường. </w:t>
      </w:r>
      <w:bookmarkStart w:id="0" w:name="_GoBack"/>
      <w:bookmarkEnd w:id="0"/>
    </w:p>
    <w:p w14:paraId="3AAC74B3" w14:textId="77777777" w:rsidR="00186DFE" w:rsidRDefault="00AF027A">
      <w:pPr>
        <w:widowControl w:val="0"/>
        <w:tabs>
          <w:tab w:val="left" w:pos="0"/>
          <w:tab w:val="left" w:pos="851"/>
        </w:tabs>
        <w:spacing w:before="60" w:after="60"/>
        <w:ind w:firstLine="629"/>
        <w:jc w:val="both"/>
        <w:outlineLvl w:val="1"/>
        <w:rPr>
          <w:rFonts w:ascii="Times New Roman" w:hAnsi="Times New Roman"/>
          <w:szCs w:val="28"/>
          <w:lang w:val="es-CL"/>
        </w:rPr>
      </w:pPr>
      <w:r w:rsidRPr="00AF027A">
        <w:rPr>
          <w:rFonts w:ascii="Times New Roman" w:hAnsi="Times New Roman"/>
          <w:spacing w:val="-2"/>
          <w:szCs w:val="28"/>
          <w:lang w:val="it-IT"/>
        </w:rPr>
        <w:t>Trong năm, tác động của biến đổi khí hậu, cả nước phải đối mặt với nhiều loại hình thiên tai, sự cố diễn ra dồn dập, quy mô và mức độ ngày càng nghiêm trọng</w:t>
      </w:r>
      <w:r w:rsidRPr="00AF027A">
        <w:rPr>
          <w:rFonts w:ascii="Times New Roman" w:hAnsi="Times New Roman"/>
          <w:bCs/>
          <w:szCs w:val="28"/>
        </w:rPr>
        <w:t xml:space="preserve"> trên phạm vi rộng, mang nhiều yếu tố bất thường, vượt mức lịch sử. </w:t>
      </w:r>
      <w:r w:rsidRPr="00AF027A">
        <w:rPr>
          <w:rFonts w:ascii="Times New Roman" w:hAnsi="Times New Roman"/>
          <w:szCs w:val="28"/>
        </w:rPr>
        <w:t xml:space="preserve">Thiên </w:t>
      </w:r>
      <w:proofErr w:type="gramStart"/>
      <w:r w:rsidRPr="00AF027A">
        <w:rPr>
          <w:rFonts w:ascii="Times New Roman" w:hAnsi="Times New Roman"/>
          <w:szCs w:val="28"/>
        </w:rPr>
        <w:t>tai</w:t>
      </w:r>
      <w:proofErr w:type="gramEnd"/>
      <w:r w:rsidRPr="00AF027A">
        <w:rPr>
          <w:rFonts w:ascii="Times New Roman" w:hAnsi="Times New Roman"/>
          <w:szCs w:val="28"/>
        </w:rPr>
        <w:t xml:space="preserve">, sự cố </w:t>
      </w:r>
      <w:r w:rsidRPr="00AF027A">
        <w:rPr>
          <w:rFonts w:ascii="Times New Roman" w:hAnsi="Times New Roman"/>
          <w:szCs w:val="28"/>
          <w:lang w:val="it-IT"/>
        </w:rPr>
        <w:t xml:space="preserve">đã gây thiệt hại nghiêm trọng về người và tài sản, cơ sở hạ tầng, ảnh hưởng đến đời sống, sinh kế của người dân </w:t>
      </w:r>
      <w:r w:rsidRPr="00AF027A">
        <w:rPr>
          <w:rFonts w:ascii="Times New Roman" w:hAnsi="Times New Roman"/>
          <w:szCs w:val="28"/>
          <w:lang w:val="es-CL"/>
        </w:rPr>
        <w:t xml:space="preserve">và các hoạt động kinh tế xã hội. </w:t>
      </w:r>
      <w:r w:rsidRPr="00AF027A">
        <w:rPr>
          <w:rFonts w:ascii="Times New Roman" w:hAnsi="Times New Roman"/>
          <w:bCs/>
          <w:szCs w:val="28"/>
          <w:lang w:val="it-IT"/>
        </w:rPr>
        <w:t>Tính đến ngày 31</w:t>
      </w:r>
      <w:r w:rsidRPr="00AF027A">
        <w:rPr>
          <w:rFonts w:ascii="Times New Roman" w:hAnsi="Times New Roman"/>
          <w:szCs w:val="28"/>
          <w:lang w:val="it-IT"/>
        </w:rPr>
        <w:t>/12/2025</w:t>
      </w:r>
      <w:r w:rsidRPr="00AF027A">
        <w:rPr>
          <w:rFonts w:ascii="Times New Roman" w:hAnsi="Times New Roman"/>
          <w:bCs/>
          <w:szCs w:val="28"/>
          <w:lang w:val="it-IT"/>
        </w:rPr>
        <w:t>, thiên tai đã làm</w:t>
      </w:r>
      <w:r w:rsidRPr="00AF027A">
        <w:rPr>
          <w:rFonts w:ascii="Times New Roman" w:hAnsi="Times New Roman"/>
          <w:szCs w:val="28"/>
          <w:lang w:val="es-CL"/>
        </w:rPr>
        <w:t xml:space="preserve"> 484 người chết, mất tích, 811 người bị thương. Tổng thiệt hại ước tính trên 104.733 tỷ </w:t>
      </w:r>
      <w:proofErr w:type="gramStart"/>
      <w:r w:rsidRPr="00AF027A">
        <w:rPr>
          <w:rFonts w:ascii="Times New Roman" w:hAnsi="Times New Roman"/>
          <w:szCs w:val="28"/>
          <w:lang w:val="es-CL"/>
        </w:rPr>
        <w:t xml:space="preserve">đồng </w:t>
      </w:r>
      <w:proofErr w:type="gramEnd"/>
      <w:r w:rsidRPr="00AF027A">
        <w:rPr>
          <w:rStyle w:val="FootnoteReference"/>
          <w:rFonts w:ascii="Times New Roman" w:hAnsi="Times New Roman"/>
          <w:szCs w:val="28"/>
          <w:lang w:val="es-CL"/>
        </w:rPr>
        <w:footnoteReference w:id="1"/>
      </w:r>
      <w:r w:rsidRPr="00AF027A">
        <w:rPr>
          <w:rFonts w:ascii="Times New Roman" w:hAnsi="Times New Roman"/>
          <w:szCs w:val="28"/>
          <w:lang w:val="es-CL"/>
        </w:rPr>
        <w:t>.</w:t>
      </w:r>
      <w:r>
        <w:rPr>
          <w:rFonts w:ascii="Times New Roman" w:hAnsi="Times New Roman"/>
          <w:szCs w:val="28"/>
          <w:lang w:val="es-CL"/>
        </w:rPr>
        <w:t xml:space="preserve"> </w:t>
      </w:r>
    </w:p>
    <w:p w14:paraId="0505D96A" w14:textId="77777777" w:rsidR="00186DFE" w:rsidRDefault="00AF027A">
      <w:pPr>
        <w:widowControl w:val="0"/>
        <w:tabs>
          <w:tab w:val="left" w:pos="0"/>
          <w:tab w:val="left" w:pos="851"/>
        </w:tabs>
        <w:spacing w:before="60" w:after="60"/>
        <w:ind w:firstLine="630"/>
        <w:jc w:val="both"/>
        <w:outlineLvl w:val="1"/>
        <w:rPr>
          <w:rFonts w:ascii="Times New Roman" w:hAnsi="Times New Roman"/>
          <w:b/>
          <w:bCs/>
          <w:iCs/>
          <w:color w:val="000000"/>
          <w:szCs w:val="28"/>
        </w:rPr>
      </w:pPr>
      <w:r>
        <w:rPr>
          <w:rFonts w:ascii="Times New Roman" w:hAnsi="Times New Roman"/>
          <w:b/>
          <w:bCs/>
          <w:iCs/>
          <w:color w:val="000000"/>
          <w:szCs w:val="28"/>
        </w:rPr>
        <w:t xml:space="preserve">2. Tình hình sự cố, thiên </w:t>
      </w:r>
      <w:proofErr w:type="gramStart"/>
      <w:r>
        <w:rPr>
          <w:rFonts w:ascii="Times New Roman" w:hAnsi="Times New Roman"/>
          <w:b/>
          <w:bCs/>
          <w:iCs/>
          <w:color w:val="000000"/>
          <w:szCs w:val="28"/>
        </w:rPr>
        <w:t>tai</w:t>
      </w:r>
      <w:proofErr w:type="gramEnd"/>
      <w:r>
        <w:rPr>
          <w:rFonts w:ascii="Times New Roman" w:hAnsi="Times New Roman"/>
          <w:b/>
          <w:bCs/>
          <w:iCs/>
          <w:color w:val="000000"/>
          <w:szCs w:val="28"/>
        </w:rPr>
        <w:t>, thiệt hại trên địa bàn tỉnh</w:t>
      </w:r>
    </w:p>
    <w:p w14:paraId="4C725794" w14:textId="3D90AC34" w:rsidR="00186DFE" w:rsidRPr="00AF027A" w:rsidRDefault="00AF027A" w:rsidP="00AF027A">
      <w:pPr>
        <w:tabs>
          <w:tab w:val="left" w:pos="720"/>
        </w:tabs>
        <w:spacing w:before="60" w:after="60"/>
        <w:ind w:firstLine="630"/>
        <w:jc w:val="both"/>
        <w:rPr>
          <w:rFonts w:ascii="Times New Roman" w:hAnsi="Times New Roman"/>
          <w:bCs/>
          <w:iCs/>
          <w:spacing w:val="-4"/>
          <w:szCs w:val="28"/>
          <w:highlight w:val="yellow"/>
        </w:rPr>
      </w:pPr>
      <w:r>
        <w:rPr>
          <w:rFonts w:ascii="Times New Roman" w:hAnsi="Times New Roman"/>
          <w:color w:val="000000"/>
          <w:szCs w:val="28"/>
        </w:rPr>
        <w:t xml:space="preserve">- Tình hình sự cố: Trên địa bàn tỉnh xảy ra 83 vụ cháy, </w:t>
      </w:r>
      <w:r>
        <w:rPr>
          <w:rFonts w:ascii="Times New Roman" w:hAnsi="Times New Roman"/>
          <w:color w:val="000000"/>
          <w:spacing w:val="-4"/>
          <w:szCs w:val="28"/>
        </w:rPr>
        <w:t xml:space="preserve">không có thiệt hại về </w:t>
      </w:r>
      <w:r w:rsidRPr="00AF027A">
        <w:rPr>
          <w:rFonts w:ascii="Times New Roman" w:hAnsi="Times New Roman"/>
          <w:color w:val="000000"/>
          <w:spacing w:val="-4"/>
          <w:szCs w:val="28"/>
        </w:rPr>
        <w:t>người, thiệt hại</w:t>
      </w:r>
      <w:r w:rsidRPr="00AF027A">
        <w:rPr>
          <w:rFonts w:ascii="Times New Roman" w:hAnsi="Times New Roman"/>
          <w:i/>
          <w:color w:val="000000"/>
          <w:spacing w:val="-4"/>
          <w:szCs w:val="28"/>
        </w:rPr>
        <w:t xml:space="preserve"> </w:t>
      </w:r>
      <w:r w:rsidRPr="00AF027A">
        <w:rPr>
          <w:rFonts w:ascii="Times New Roman" w:hAnsi="Times New Roman"/>
          <w:color w:val="000000"/>
          <w:spacing w:val="-4"/>
          <w:szCs w:val="28"/>
        </w:rPr>
        <w:t xml:space="preserve">về tài sản ước tính hơn 9 tỷ đồng. </w:t>
      </w:r>
      <w:r w:rsidRPr="00AF027A">
        <w:rPr>
          <w:rFonts w:ascii="Times New Roman" w:hAnsi="Times New Roman"/>
          <w:color w:val="000000"/>
          <w:szCs w:val="28"/>
        </w:rPr>
        <w:t xml:space="preserve">Sự cố, tai nạn xảy ra 57 vụ, làm chết 51 </w:t>
      </w:r>
      <w:proofErr w:type="gramStart"/>
      <w:r w:rsidRPr="00AF027A">
        <w:rPr>
          <w:rFonts w:ascii="Times New Roman" w:hAnsi="Times New Roman"/>
          <w:color w:val="000000"/>
          <w:szCs w:val="28"/>
        </w:rPr>
        <w:t xml:space="preserve">người </w:t>
      </w:r>
      <w:proofErr w:type="gramEnd"/>
      <w:r w:rsidRPr="00AF027A">
        <w:rPr>
          <w:rStyle w:val="FootnoteReference"/>
          <w:rFonts w:ascii="Times New Roman" w:hAnsi="Times New Roman"/>
          <w:color w:val="000000"/>
          <w:szCs w:val="28"/>
        </w:rPr>
        <w:footnoteReference w:id="2"/>
      </w:r>
      <w:r w:rsidRPr="00AF027A">
        <w:rPr>
          <w:rFonts w:ascii="Times New Roman" w:hAnsi="Times New Roman"/>
          <w:color w:val="000000"/>
          <w:szCs w:val="28"/>
        </w:rPr>
        <w:t>. T</w:t>
      </w:r>
      <w:r w:rsidRPr="00AF027A">
        <w:rPr>
          <w:rFonts w:ascii="Times New Roman" w:hAnsi="Times New Roman"/>
          <w:szCs w:val="28"/>
        </w:rPr>
        <w:t>ai nạn giao thông</w:t>
      </w:r>
      <w:r w:rsidRPr="00AF027A">
        <w:rPr>
          <w:rFonts w:ascii="Times New Roman" w:hAnsi="Times New Roman"/>
          <w:i/>
          <w:szCs w:val="28"/>
        </w:rPr>
        <w:t xml:space="preserve"> </w:t>
      </w:r>
      <w:r w:rsidRPr="00AF027A">
        <w:rPr>
          <w:rFonts w:ascii="Times New Roman" w:hAnsi="Times New Roman"/>
          <w:bCs/>
          <w:iCs/>
          <w:spacing w:val="-4"/>
          <w:szCs w:val="28"/>
        </w:rPr>
        <w:t xml:space="preserve">xảy ra 678 vụ </w:t>
      </w:r>
      <w:r w:rsidRPr="00AF027A">
        <w:rPr>
          <w:rFonts w:ascii="Times New Roman" w:hAnsi="Times New Roman"/>
          <w:bCs/>
          <w:i/>
          <w:iCs/>
          <w:spacing w:val="-4"/>
          <w:szCs w:val="28"/>
        </w:rPr>
        <w:t>(06 vụ TNGT đường sắt),</w:t>
      </w:r>
      <w:r w:rsidRPr="00AF027A">
        <w:rPr>
          <w:rFonts w:ascii="Times New Roman" w:hAnsi="Times New Roman"/>
          <w:bCs/>
          <w:iCs/>
          <w:spacing w:val="-4"/>
          <w:szCs w:val="28"/>
        </w:rPr>
        <w:t xml:space="preserve"> làm 373 người chết, 509 người bị thương.</w:t>
      </w:r>
    </w:p>
    <w:p w14:paraId="599698B6" w14:textId="77777777" w:rsidR="00186DFE" w:rsidRDefault="00AF027A">
      <w:pPr>
        <w:pStyle w:val="BodyTextIndent2"/>
        <w:widowControl w:val="0"/>
        <w:spacing w:before="60" w:after="60"/>
        <w:ind w:firstLine="630"/>
        <w:rPr>
          <w:rFonts w:ascii="Times New Roman" w:hAnsi="Times New Roman"/>
          <w:color w:val="000000"/>
          <w:szCs w:val="28"/>
        </w:rPr>
      </w:pPr>
      <w:r>
        <w:rPr>
          <w:rFonts w:ascii="Times New Roman" w:hAnsi="Times New Roman"/>
          <w:color w:val="000000"/>
          <w:szCs w:val="28"/>
        </w:rPr>
        <w:t xml:space="preserve">- Tình hình thiên tai: Trên địa bàn tỉnh xảy ra và chịu ảnh hưởng của 40 </w:t>
      </w:r>
      <w:r>
        <w:rPr>
          <w:rFonts w:ascii="Times New Roman" w:hAnsi="Times New Roman"/>
          <w:color w:val="000000"/>
          <w:szCs w:val="28"/>
        </w:rPr>
        <w:lastRenderedPageBreak/>
        <w:t xml:space="preserve">trận/đợt thiên </w:t>
      </w:r>
      <w:proofErr w:type="gramStart"/>
      <w:r>
        <w:rPr>
          <w:rFonts w:ascii="Times New Roman" w:hAnsi="Times New Roman"/>
          <w:color w:val="000000"/>
          <w:szCs w:val="28"/>
        </w:rPr>
        <w:t xml:space="preserve">tai </w:t>
      </w:r>
      <w:proofErr w:type="gramEnd"/>
      <w:r>
        <w:rPr>
          <w:rStyle w:val="FootnoteReference"/>
          <w:rFonts w:ascii="Times New Roman" w:hAnsi="Times New Roman"/>
          <w:color w:val="000000"/>
          <w:szCs w:val="28"/>
        </w:rPr>
        <w:footnoteReference w:id="3"/>
      </w:r>
      <w:r>
        <w:rPr>
          <w:rFonts w:ascii="Times New Roman" w:hAnsi="Times New Roman"/>
          <w:color w:val="000000"/>
          <w:szCs w:val="28"/>
        </w:rPr>
        <w:t xml:space="preserve">. Có nhiều đợt thiên tai xảy ra dài ngày, trên diện rộng và gây ảnh hưởng, thiệt hại lớn (bão số 3, số 5, số 10...); trong đó, đợt thiên tai do ảnh hưởng của bão số 10 và mưa lũ diễn biến phức tạp, cực đoan, gây thiệt hại nặng nề, cụ thể: từ 07h ngày 28/9/2025 đến 13h ngày 30/9/2025 trên địa bàn tỉnh Thanh Hóa đã xảy ra một đợt mưa lớn diện rộng </w:t>
      </w:r>
      <w:r>
        <w:rPr>
          <w:rStyle w:val="FootnoteReference"/>
          <w:rFonts w:ascii="Times New Roman" w:hAnsi="Times New Roman"/>
          <w:color w:val="000000"/>
          <w:szCs w:val="28"/>
        </w:rPr>
        <w:footnoteReference w:id="4"/>
      </w:r>
      <w:r>
        <w:rPr>
          <w:rFonts w:ascii="Times New Roman" w:hAnsi="Times New Roman"/>
          <w:color w:val="000000"/>
          <w:szCs w:val="28"/>
        </w:rPr>
        <w:t xml:space="preserve">, có nơi đã xảy ra mưa cường suất lớn, các sông trên địa bàn tỉnh đã xảy ra một đợt lũ lớn, đỉnh lũ trên các sông chính đều vượt mức báo động 3; đặc biệt mực nước đỉnh lũ trên sông Mã (tại Trạm TV Cẩm Thuỷ), sông Yên, sông Bưởi đã vượt lũ lịch sử </w:t>
      </w:r>
      <w:r>
        <w:rPr>
          <w:rStyle w:val="FootnoteReference"/>
          <w:rFonts w:ascii="Times New Roman" w:hAnsi="Times New Roman"/>
          <w:color w:val="000000"/>
          <w:szCs w:val="28"/>
        </w:rPr>
        <w:footnoteReference w:id="5"/>
      </w:r>
      <w:r>
        <w:rPr>
          <w:rFonts w:ascii="Times New Roman" w:hAnsi="Times New Roman"/>
          <w:color w:val="000000"/>
          <w:szCs w:val="28"/>
          <w:vertAlign w:val="superscript"/>
        </w:rPr>
        <w:t xml:space="preserve"> </w:t>
      </w:r>
      <w:r>
        <w:rPr>
          <w:rFonts w:ascii="Times New Roman" w:hAnsi="Times New Roman"/>
          <w:color w:val="000000"/>
          <w:szCs w:val="28"/>
        </w:rPr>
        <w:t>.</w:t>
      </w:r>
    </w:p>
    <w:p w14:paraId="016D770E" w14:textId="77777777" w:rsidR="00186DFE" w:rsidRDefault="00AF027A">
      <w:pPr>
        <w:pStyle w:val="BodyTextIndent2"/>
        <w:spacing w:before="60" w:after="60"/>
        <w:ind w:right="2" w:firstLine="630"/>
        <w:rPr>
          <w:rFonts w:ascii="Times New Roman" w:hAnsi="Times New Roman"/>
          <w:color w:val="000000"/>
          <w:szCs w:val="28"/>
        </w:rPr>
      </w:pPr>
      <w:r>
        <w:rPr>
          <w:rFonts w:ascii="Times New Roman" w:hAnsi="Times New Roman"/>
          <w:color w:val="000000"/>
          <w:szCs w:val="28"/>
        </w:rPr>
        <w:t>Thiên tai đã làm 15 người chết; 13 người bị thương; 01 người bị mất tích; 3.409 nhà, 287 lượt điểm/trường, 84 cơ sở y tế bị ảnh hưởng, hư hỏng; trên 43.300 ha lúa, 11.300 ha rau màu hoa màu, 14.200 ha cây hàng năm bị thiệt hại; trên 6.600 con gia súc và gần 800.000 con gia cầm bị chết, cuốn trôi; xảy ra 81 sự cố đê điều; các tuyến đường Quốc lộ, đường tỉnh bị sạt lở, hư hỏng với khối lượng khoảng gần 763.000 m</w:t>
      </w:r>
      <w:r>
        <w:rPr>
          <w:rFonts w:ascii="Times New Roman" w:hAnsi="Times New Roman"/>
          <w:color w:val="000000"/>
          <w:szCs w:val="28"/>
          <w:vertAlign w:val="superscript"/>
        </w:rPr>
        <w:t>3</w:t>
      </w:r>
      <w:r>
        <w:rPr>
          <w:rFonts w:ascii="Times New Roman" w:hAnsi="Times New Roman"/>
          <w:color w:val="000000"/>
          <w:szCs w:val="28"/>
        </w:rPr>
        <w:t xml:space="preserve"> đất, đá, bê tông, nhựa đường và nhiều thiệt hại khác. </w:t>
      </w:r>
    </w:p>
    <w:p w14:paraId="5F7D0E01" w14:textId="77777777" w:rsidR="00186DFE" w:rsidRDefault="00AF027A">
      <w:pPr>
        <w:pStyle w:val="BodyTextIndent2"/>
        <w:spacing w:before="60" w:after="60"/>
        <w:ind w:right="2" w:firstLine="630"/>
        <w:rPr>
          <w:rFonts w:ascii="Times New Roman" w:hAnsi="Times New Roman"/>
          <w:bCs/>
          <w:color w:val="000000"/>
          <w:szCs w:val="28"/>
        </w:rPr>
      </w:pPr>
      <w:r>
        <w:rPr>
          <w:rFonts w:ascii="Times New Roman" w:hAnsi="Times New Roman"/>
          <w:bCs/>
          <w:color w:val="000000"/>
          <w:szCs w:val="28"/>
        </w:rPr>
        <w:t xml:space="preserve">Tổng thiệt hại ước tính khoảng </w:t>
      </w:r>
      <w:r w:rsidRPr="002F3A49">
        <w:rPr>
          <w:rFonts w:ascii="Times New Roman" w:hAnsi="Times New Roman"/>
          <w:b/>
          <w:bCs/>
          <w:color w:val="000000"/>
          <w:szCs w:val="28"/>
        </w:rPr>
        <w:t>4.090 tỷ đồng</w:t>
      </w:r>
      <w:r>
        <w:rPr>
          <w:rFonts w:ascii="Times New Roman" w:hAnsi="Times New Roman"/>
          <w:bCs/>
          <w:color w:val="000000"/>
          <w:szCs w:val="28"/>
        </w:rPr>
        <w:t>.</w:t>
      </w:r>
    </w:p>
    <w:p w14:paraId="5B8F25DD" w14:textId="77777777" w:rsidR="00186DFE" w:rsidRDefault="00AF027A">
      <w:pPr>
        <w:pStyle w:val="FootnoteText"/>
        <w:spacing w:before="60" w:after="60" w:line="240" w:lineRule="auto"/>
        <w:ind w:firstLine="63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KẾT QUẢ THỰC HIỆN </w:t>
      </w:r>
    </w:p>
    <w:p w14:paraId="1DAC6B00" w14:textId="77777777" w:rsidR="00186DFE" w:rsidRDefault="00AF027A">
      <w:pPr>
        <w:pStyle w:val="FootnoteText"/>
        <w:spacing w:before="60" w:after="60" w:line="240" w:lineRule="auto"/>
        <w:ind w:firstLine="630"/>
        <w:jc w:val="both"/>
        <w:rPr>
          <w:rFonts w:ascii="Times New Roman" w:hAnsi="Times New Roman"/>
          <w:b/>
          <w:bCs/>
          <w:color w:val="000000"/>
          <w:sz w:val="28"/>
          <w:szCs w:val="28"/>
          <w:lang w:val="pt-BR"/>
        </w:rPr>
      </w:pPr>
      <w:r>
        <w:rPr>
          <w:rFonts w:ascii="Times New Roman" w:hAnsi="Times New Roman"/>
          <w:b/>
          <w:bCs/>
          <w:color w:val="000000"/>
          <w:sz w:val="28"/>
          <w:szCs w:val="28"/>
          <w:lang w:val="pt-BR"/>
        </w:rPr>
        <w:t>1. Công tác phòng ngừa</w:t>
      </w:r>
    </w:p>
    <w:p w14:paraId="7A919F0F" w14:textId="77777777" w:rsidR="00186DFE" w:rsidRDefault="00AF027A">
      <w:pPr>
        <w:spacing w:before="60" w:after="60"/>
        <w:ind w:right="2" w:firstLine="630"/>
        <w:jc w:val="both"/>
        <w:rPr>
          <w:rFonts w:ascii="Times New Roman" w:hAnsi="Times New Roman"/>
          <w:bCs/>
          <w:color w:val="000000"/>
          <w:szCs w:val="28"/>
          <w:lang w:val="pt-BR"/>
        </w:rPr>
      </w:pPr>
      <w:r>
        <w:rPr>
          <w:rFonts w:ascii="Times New Roman" w:hAnsi="Times New Roman"/>
          <w:bCs/>
          <w:color w:val="000000"/>
          <w:szCs w:val="28"/>
          <w:lang w:val="pt-BR"/>
        </w:rPr>
        <w:t>a) Chỉ đạo của UBND tỉnh, Ban Chỉ huy Phòng thủ dân sự tỉnh</w:t>
      </w:r>
    </w:p>
    <w:p w14:paraId="3F900E44" w14:textId="77777777" w:rsidR="00186DFE" w:rsidRDefault="00AF027A">
      <w:pPr>
        <w:pStyle w:val="BodyText"/>
        <w:spacing w:before="60" w:after="60"/>
        <w:ind w:right="2" w:firstLine="630"/>
        <w:rPr>
          <w:rFonts w:ascii="Times New Roman" w:hAnsi="Times New Roman"/>
          <w:color w:val="000000"/>
          <w:szCs w:val="28"/>
          <w:lang w:val="pt-BR"/>
        </w:rPr>
      </w:pPr>
      <w:r>
        <w:rPr>
          <w:rFonts w:ascii="Times New Roman" w:hAnsi="Times New Roman"/>
          <w:color w:val="000000"/>
          <w:szCs w:val="28"/>
          <w:lang w:val="pt-BR"/>
        </w:rPr>
        <w:t xml:space="preserve">Trước tình hình thời tiết, thiên tai ngày càng diễn biến phức tạp, khó lường; để chủ động trong công tác phòng, chống thiên tai và tìm kiếm cứu nạn, giảm thiểu thiệt hại do thiên tai gây ra; ngay từ đầu năm, UBND tỉnh, Ban Chỉ huy </w:t>
      </w:r>
      <w:r>
        <w:rPr>
          <w:rFonts w:ascii="Times New Roman" w:hAnsi="Times New Roman"/>
          <w:bCs/>
          <w:color w:val="000000"/>
          <w:szCs w:val="28"/>
          <w:lang w:val="pt-BR"/>
        </w:rPr>
        <w:t>Phòng thủ dân sự tỉnh</w:t>
      </w:r>
      <w:r>
        <w:rPr>
          <w:rFonts w:ascii="Times New Roman" w:hAnsi="Times New Roman"/>
          <w:color w:val="000000"/>
          <w:szCs w:val="28"/>
          <w:lang w:val="pt-BR"/>
        </w:rPr>
        <w:t xml:space="preserve"> (Ban Chỉ huy tỉnh) đã chỉ đạo triển khai các nội dung sau:</w:t>
      </w:r>
    </w:p>
    <w:p w14:paraId="14801E72" w14:textId="77777777" w:rsidR="00186DFE" w:rsidRDefault="00AF027A">
      <w:pPr>
        <w:pStyle w:val="BodyText"/>
        <w:widowControl w:val="0"/>
        <w:spacing w:before="60" w:after="60"/>
        <w:ind w:firstLine="630"/>
        <w:rPr>
          <w:rFonts w:ascii="Times New Roman" w:hAnsi="Times New Roman"/>
          <w:color w:val="000000"/>
          <w:spacing w:val="-2"/>
          <w:szCs w:val="28"/>
          <w:lang w:val="pt-BR"/>
        </w:rPr>
      </w:pPr>
      <w:r>
        <w:rPr>
          <w:rFonts w:ascii="Times New Roman" w:hAnsi="Times New Roman"/>
          <w:color w:val="000000"/>
          <w:spacing w:val="-2"/>
          <w:szCs w:val="28"/>
          <w:lang w:val="pt-BR"/>
        </w:rPr>
        <w:t>- Tổ chức thành lập và kiện toàn Ban Chỉ huy Phòng thủ dân sự tỉnh; triển khai các chỉ đạo của trung ương và của tỉnh về công tác phòng thủ dân sự; tổ chức các đoàn kiểm tra công tác chuẩn bị phòng, chống thiên tai, TKCN tại các địa phương; chỉ đạo các cấp, các ngành</w:t>
      </w:r>
      <w:r w:rsidRPr="00AF027A">
        <w:rPr>
          <w:rFonts w:ascii="Times New Roman" w:hAnsi="Times New Roman"/>
          <w:color w:val="000000"/>
          <w:spacing w:val="-2"/>
          <w:szCs w:val="28"/>
          <w:lang w:val="pt-BR"/>
        </w:rPr>
        <w:t>, triển khai đồng bộ các nội dung chuẩn bị, sẵn sàng ứng phó với thiên tai, sự cố, cụ thể:</w:t>
      </w:r>
      <w:r>
        <w:rPr>
          <w:rFonts w:ascii="Times New Roman" w:hAnsi="Times New Roman"/>
          <w:color w:val="000000"/>
          <w:spacing w:val="-2"/>
          <w:szCs w:val="28"/>
          <w:lang w:val="pt-BR"/>
        </w:rPr>
        <w:t xml:space="preserve"> Tăng cường công tác đảm bảo an toàn công trình thuỷ lợi, đê điều và chuẩn bị sẵn sàng hộ đê, chống lũ; tổ chức phát quang mái đê, chân đê và trong phạm vi bảo vệ đê điều; nạo vét khơi thông dòng chảy, phá bỏ ách tắc trên các hệ thống kênh tiêu; rà soát, bổ sung hoàn thiện các kế hoạch, phương án Phòng chống thiên tai, sơ tán dân sinh sống ở khu vực có nguy cơ xảy ra thiên tai. Đặc biệt, để đảm bảo công tác phòng, chống thiên tai vận hành thông suốt, không để xảy ra khoảng trống nhiệm vụ, địa bàn, tỉnh Thanh Hóa đã xây dựng kịch bản, phương án diễn tập vận hành chính quyền địa phương 2 cấp, trong đó có phương án ứng phó với thiên tai, ban hành, hướng dẫn đầy đủ các quy định về phân cấp, phân quyền, phân định thẩm quyền trong phòng, chống thiên tai; tổ chức diễn tập phòng, </w:t>
      </w:r>
      <w:r>
        <w:rPr>
          <w:rFonts w:ascii="Times New Roman" w:hAnsi="Times New Roman"/>
          <w:color w:val="000000"/>
          <w:spacing w:val="-2"/>
          <w:szCs w:val="28"/>
          <w:lang w:val="pt-BR"/>
        </w:rPr>
        <w:lastRenderedPageBreak/>
        <w:t xml:space="preserve">chống thiên tai, tìm kiếm cứu nạn khu vực ven biển (cấp tỉnh) tại xã Tiên Trang,… </w:t>
      </w:r>
    </w:p>
    <w:p w14:paraId="121CC9CB" w14:textId="77777777" w:rsidR="00186DFE" w:rsidRDefault="00AF027A">
      <w:pPr>
        <w:pStyle w:val="BodyText"/>
        <w:widowControl w:val="0"/>
        <w:spacing w:before="60" w:after="60"/>
        <w:ind w:firstLine="630"/>
        <w:rPr>
          <w:rFonts w:ascii="Times New Roman" w:hAnsi="Times New Roman"/>
          <w:color w:val="000000"/>
          <w:szCs w:val="28"/>
          <w:lang w:val="pt-BR"/>
        </w:rPr>
      </w:pPr>
      <w:r>
        <w:rPr>
          <w:rFonts w:ascii="Times New Roman" w:hAnsi="Times New Roman"/>
          <w:szCs w:val="28"/>
          <w:lang w:val="pt-BR"/>
        </w:rPr>
        <w:t>- Hướng dẫn các địa phương bổ sung các phương án, kế hoạch, vật tư dự trữ phòng, chống lụt bão kịp thời, bàn giao cho cấp các phương án, vật tư, kế hoạch và các nội dung liên quan khi chính quyền 2 cấp đi vào hoạt động; sẵn sàng ứng phó khi có thiên tai xảy ra.</w:t>
      </w:r>
    </w:p>
    <w:p w14:paraId="75762412" w14:textId="77777777" w:rsidR="00186DFE" w:rsidRDefault="00AF027A">
      <w:pPr>
        <w:pStyle w:val="BodyTextIndent2"/>
        <w:spacing w:before="60" w:after="60"/>
        <w:ind w:right="2" w:firstLine="630"/>
        <w:rPr>
          <w:rFonts w:ascii="Times New Roman" w:hAnsi="Times New Roman"/>
          <w:bCs/>
          <w:color w:val="000000"/>
          <w:szCs w:val="28"/>
          <w:lang w:val="pt-BR"/>
        </w:rPr>
      </w:pPr>
      <w:r>
        <w:rPr>
          <w:rFonts w:ascii="Times New Roman" w:hAnsi="Times New Roman"/>
          <w:bCs/>
          <w:color w:val="000000"/>
          <w:szCs w:val="28"/>
          <w:lang w:val="pt-BR"/>
        </w:rPr>
        <w:t xml:space="preserve">b) Kết quả công tác chuẩn bị của các đơn vị </w:t>
      </w:r>
    </w:p>
    <w:p w14:paraId="5052B0A3" w14:textId="77777777" w:rsidR="00186DFE" w:rsidRDefault="00AF027A">
      <w:pPr>
        <w:pStyle w:val="BodyTextIndent2"/>
        <w:widowControl w:val="0"/>
        <w:spacing w:before="60" w:after="60"/>
        <w:ind w:firstLine="630"/>
        <w:rPr>
          <w:rFonts w:ascii="Times New Roman" w:hAnsi="Times New Roman"/>
          <w:color w:val="000000"/>
          <w:szCs w:val="28"/>
          <w:lang w:val="pt-BR"/>
        </w:rPr>
      </w:pPr>
      <w:r>
        <w:rPr>
          <w:rFonts w:ascii="Times New Roman" w:hAnsi="Times New Roman"/>
          <w:i/>
          <w:iCs/>
          <w:color w:val="000000"/>
          <w:szCs w:val="28"/>
          <w:lang w:val="pt-BR"/>
        </w:rPr>
        <w:t>- Về bộ máy chỉ huy:</w:t>
      </w:r>
      <w:r>
        <w:rPr>
          <w:rFonts w:ascii="Times New Roman" w:hAnsi="Times New Roman"/>
          <w:color w:val="000000"/>
          <w:szCs w:val="28"/>
          <w:lang w:val="pt-BR"/>
        </w:rPr>
        <w:t xml:space="preserve"> Thực hiện Nghị định số 200/2025/NĐ-CP ngày 09/7/2025 của Chính phủ quy định chi tiết một số điều của Luật Phòng thủ dân sự, trong quý III/2025, các cấp đã thành lập, kiện toàn, phân công nhiệm vụ, ban hành quy chế hoạt động cho Ban Chỉ huy Phòng thủ dân sự đảm bảo đồng bộ từ cấp tỉnh đến cấp xã.</w:t>
      </w:r>
    </w:p>
    <w:p w14:paraId="0F4F3EDA" w14:textId="77777777" w:rsidR="00186DFE" w:rsidRDefault="00AF027A">
      <w:pPr>
        <w:pStyle w:val="BodyTextIndent"/>
        <w:tabs>
          <w:tab w:val="left" w:pos="567"/>
        </w:tabs>
        <w:spacing w:before="60" w:after="60"/>
        <w:ind w:firstLine="630"/>
        <w:jc w:val="both"/>
        <w:rPr>
          <w:rFonts w:ascii="Times New Roman" w:hAnsi="Times New Roman"/>
          <w:color w:val="000000"/>
          <w:szCs w:val="28"/>
          <w:lang w:val="pt-BR"/>
        </w:rPr>
      </w:pPr>
      <w:r>
        <w:rPr>
          <w:rFonts w:ascii="Times New Roman" w:hAnsi="Times New Roman"/>
          <w:i/>
          <w:color w:val="000000"/>
          <w:szCs w:val="28"/>
          <w:lang w:val="pt-BR"/>
        </w:rPr>
        <w:t xml:space="preserve">- Về chuẩn bị lực lượng, vật tư dự trữ; huy động phương tiện, trang thiết bị; phương án đảm bảo hậu cần: </w:t>
      </w:r>
      <w:r w:rsidRPr="00AF027A">
        <w:rPr>
          <w:rFonts w:ascii="Times New Roman" w:hAnsi="Times New Roman"/>
          <w:szCs w:val="28"/>
          <w:lang w:val="sv-SE"/>
        </w:rPr>
        <w:t>Các ngành, địa phương đã</w:t>
      </w:r>
      <w:r>
        <w:rPr>
          <w:rFonts w:ascii="Times New Roman" w:hAnsi="Times New Roman"/>
          <w:szCs w:val="28"/>
          <w:lang w:val="sv-SE"/>
        </w:rPr>
        <w:t xml:space="preserve"> rà soát, bổ sung, hoàn thiện phương án huy động lực lượng tham gia công tác PCTT và TKCN </w:t>
      </w:r>
      <w:r>
        <w:rPr>
          <w:rStyle w:val="FootnoteReference"/>
          <w:rFonts w:ascii="Times New Roman" w:hAnsi="Times New Roman"/>
          <w:szCs w:val="28"/>
          <w:lang w:val="sv-SE"/>
        </w:rPr>
        <w:footnoteReference w:id="6"/>
      </w:r>
      <w:r>
        <w:rPr>
          <w:rFonts w:ascii="Times New Roman" w:hAnsi="Times New Roman"/>
          <w:szCs w:val="28"/>
          <w:vertAlign w:val="superscript"/>
          <w:lang w:val="sv-SE"/>
        </w:rPr>
        <w:t xml:space="preserve">. </w:t>
      </w:r>
    </w:p>
    <w:p w14:paraId="6E2AD84E" w14:textId="77777777" w:rsidR="00186DFE" w:rsidRDefault="00AF027A">
      <w:pPr>
        <w:widowControl w:val="0"/>
        <w:tabs>
          <w:tab w:val="left" w:pos="567"/>
        </w:tabs>
        <w:spacing w:before="60" w:after="60"/>
        <w:ind w:firstLine="630"/>
        <w:jc w:val="both"/>
        <w:rPr>
          <w:rFonts w:ascii="Times New Roman" w:eastAsia="Calibri" w:hAnsi="Times New Roman"/>
          <w:color w:val="000000"/>
          <w:szCs w:val="28"/>
          <w:lang w:val="it-IT"/>
        </w:rPr>
      </w:pPr>
      <w:r>
        <w:rPr>
          <w:rFonts w:ascii="Times New Roman" w:eastAsia="Calibri" w:hAnsi="Times New Roman"/>
          <w:i/>
          <w:color w:val="000000"/>
          <w:szCs w:val="28"/>
          <w:lang w:val="it-IT"/>
        </w:rPr>
        <w:t>- Về phương án sơ tán dân khu vực có nguy cơ xảy ra thiên tai:</w:t>
      </w:r>
      <w:r>
        <w:rPr>
          <w:rFonts w:ascii="Times New Roman" w:eastAsia="Calibri" w:hAnsi="Times New Roman"/>
          <w:color w:val="000000"/>
          <w:szCs w:val="28"/>
          <w:lang w:val="it-IT"/>
        </w:rPr>
        <w:t xml:space="preserve"> Các địa phương đã rà soát, bổ sung, hoàn thiện phương án sơ tán dân sinh sống ở khu vực có nguy cơ xảy ra thiên tai </w:t>
      </w:r>
      <w:r>
        <w:rPr>
          <w:rStyle w:val="FootnoteReference"/>
          <w:rFonts w:ascii="Times New Roman" w:eastAsia="Calibri" w:hAnsi="Times New Roman"/>
          <w:color w:val="000000"/>
          <w:szCs w:val="28"/>
          <w:lang w:val="it-IT"/>
        </w:rPr>
        <w:footnoteReference w:id="7"/>
      </w:r>
      <w:r>
        <w:rPr>
          <w:rFonts w:ascii="Times New Roman" w:eastAsia="Calibri" w:hAnsi="Times New Roman"/>
          <w:color w:val="000000"/>
          <w:szCs w:val="28"/>
          <w:lang w:val="it-IT"/>
        </w:rPr>
        <w:t xml:space="preserve">. </w:t>
      </w:r>
    </w:p>
    <w:p w14:paraId="7CB9217E" w14:textId="77777777" w:rsidR="00186DFE" w:rsidRDefault="00AF027A">
      <w:pPr>
        <w:tabs>
          <w:tab w:val="left" w:pos="567"/>
        </w:tabs>
        <w:spacing w:before="60" w:after="60"/>
        <w:ind w:firstLine="630"/>
        <w:jc w:val="both"/>
        <w:rPr>
          <w:rFonts w:ascii="Times New Roman" w:hAnsi="Times New Roman"/>
          <w:szCs w:val="28"/>
          <w:lang w:val="it-IT"/>
        </w:rPr>
      </w:pPr>
      <w:r>
        <w:rPr>
          <w:rFonts w:ascii="Times New Roman" w:hAnsi="Times New Roman"/>
          <w:i/>
          <w:szCs w:val="28"/>
          <w:lang w:val="it-IT"/>
        </w:rPr>
        <w:t>- Về phương án đảm bảo an toàn công trình đê điều, hồ chứa:</w:t>
      </w:r>
      <w:r>
        <w:rPr>
          <w:rFonts w:ascii="Times New Roman" w:hAnsi="Times New Roman"/>
          <w:szCs w:val="28"/>
          <w:lang w:val="it-IT"/>
        </w:rPr>
        <w:t xml:space="preserve"> </w:t>
      </w:r>
      <w:r>
        <w:rPr>
          <w:rFonts w:ascii="Times New Roman" w:hAnsi="Times New Roman"/>
          <w:szCs w:val="28"/>
        </w:rPr>
        <w:t xml:space="preserve">Đã xây dựng 42 trọng điểm xung yếu về đê điều, gồm: 01 trọng điểm cấp tỉnh (đê, kè Hàm Rồng đoạn từ K39+350 - K39+680 đê hữu Sông Mã, phường Hàm Rồng) và 41 trọng điểm cấp xã; 57 hồ chứa không bảo đảm an toàn (gồm: 02 hồ chứa nước lớn, 04 hồ chứa nước vừa và 51 hồ chứa nước nhỏ). Các trọng điểm đê điều, hồ chứa đều đã được lập, phê duyệt phương </w:t>
      </w:r>
      <w:proofErr w:type="gramStart"/>
      <w:r>
        <w:rPr>
          <w:rFonts w:ascii="Times New Roman" w:hAnsi="Times New Roman"/>
          <w:szCs w:val="28"/>
        </w:rPr>
        <w:t>án</w:t>
      </w:r>
      <w:proofErr w:type="gramEnd"/>
      <w:r>
        <w:rPr>
          <w:rFonts w:ascii="Times New Roman" w:hAnsi="Times New Roman"/>
          <w:szCs w:val="28"/>
        </w:rPr>
        <w:t xml:space="preserve"> bảo vệ theo quy định và chuẩn bị đầy đủ điều kiện theo phương châm “4 tại chỗ” để sẵn sàng triển khai khi có yêu cầu.</w:t>
      </w:r>
    </w:p>
    <w:p w14:paraId="6546D409" w14:textId="77777777" w:rsidR="00186DFE" w:rsidRDefault="00AF027A">
      <w:pPr>
        <w:tabs>
          <w:tab w:val="left" w:pos="567"/>
        </w:tabs>
        <w:spacing w:before="60" w:after="60"/>
        <w:ind w:firstLine="630"/>
        <w:jc w:val="both"/>
        <w:rPr>
          <w:rFonts w:ascii="Times New Roman" w:hAnsi="Times New Roman"/>
          <w:color w:val="000000"/>
          <w:szCs w:val="28"/>
          <w:lang w:val="it-IT"/>
        </w:rPr>
      </w:pPr>
      <w:r>
        <w:rPr>
          <w:rFonts w:ascii="Times New Roman" w:hAnsi="Times New Roman"/>
          <w:i/>
          <w:color w:val="000000"/>
          <w:szCs w:val="28"/>
          <w:lang w:val="it-IT"/>
        </w:rPr>
        <w:t>- Về phương</w:t>
      </w:r>
      <w:r>
        <w:rPr>
          <w:rFonts w:ascii="Times New Roman" w:hAnsi="Times New Roman"/>
          <w:color w:val="000000"/>
          <w:szCs w:val="28"/>
          <w:lang w:val="it-IT"/>
        </w:rPr>
        <w:t xml:space="preserve"> </w:t>
      </w:r>
      <w:r>
        <w:rPr>
          <w:rFonts w:ascii="Times New Roman" w:hAnsi="Times New Roman"/>
          <w:i/>
          <w:color w:val="000000"/>
          <w:szCs w:val="28"/>
          <w:lang w:val="it-IT"/>
        </w:rPr>
        <w:t xml:space="preserve">án đảm bảo y tế và xử lý môi trường: </w:t>
      </w:r>
      <w:r>
        <w:rPr>
          <w:rFonts w:ascii="Times New Roman" w:hAnsi="Times New Roman"/>
          <w:color w:val="000000"/>
          <w:szCs w:val="28"/>
          <w:lang w:val="it-IT"/>
        </w:rPr>
        <w:t xml:space="preserve">Các Sở: Y tế, Nông nghiệp và Môi trường, các địa phương đã xây dựng kế hoạch và chuẩn bị nhân lực, vật tư, hóa chất, thiết bị y tế sẵn sàng cho công tác sơ cấp cứu, vệ sinh môi trường, phòng chống dịch bệnh phục vụ công tác PCTT và TKCN </w:t>
      </w:r>
      <w:r>
        <w:rPr>
          <w:rStyle w:val="FootnoteReference"/>
          <w:rFonts w:ascii="Times New Roman" w:hAnsi="Times New Roman"/>
          <w:color w:val="000000"/>
          <w:szCs w:val="28"/>
          <w:lang w:val="it-IT"/>
        </w:rPr>
        <w:footnoteReference w:id="8"/>
      </w:r>
      <w:r>
        <w:rPr>
          <w:rFonts w:ascii="Times New Roman" w:hAnsi="Times New Roman"/>
          <w:color w:val="000000"/>
          <w:szCs w:val="28"/>
          <w:lang w:val="it-IT"/>
        </w:rPr>
        <w:t xml:space="preserve">. </w:t>
      </w:r>
    </w:p>
    <w:p w14:paraId="69414172" w14:textId="77777777" w:rsidR="00186DFE" w:rsidRDefault="00AF027A">
      <w:pPr>
        <w:widowControl w:val="0"/>
        <w:tabs>
          <w:tab w:val="left" w:pos="567"/>
        </w:tabs>
        <w:spacing w:before="60" w:after="60"/>
        <w:ind w:firstLine="629"/>
        <w:jc w:val="both"/>
        <w:rPr>
          <w:rFonts w:ascii="Times New Roman" w:hAnsi="Times New Roman"/>
          <w:color w:val="000000"/>
          <w:szCs w:val="28"/>
          <w:lang w:val="pt-BR"/>
        </w:rPr>
      </w:pPr>
      <w:r>
        <w:rPr>
          <w:rFonts w:ascii="Times New Roman" w:hAnsi="Times New Roman"/>
          <w:i/>
          <w:color w:val="000000"/>
          <w:szCs w:val="28"/>
          <w:lang w:val="pt-BR"/>
        </w:rPr>
        <w:t xml:space="preserve">- Về phương án đảm bảo thông tin liên lạc: </w:t>
      </w:r>
      <w:r>
        <w:rPr>
          <w:rFonts w:ascii="Times New Roman" w:hAnsi="Times New Roman"/>
          <w:color w:val="000000"/>
          <w:szCs w:val="28"/>
          <w:lang w:val="pt-BR"/>
        </w:rPr>
        <w:t xml:space="preserve">Sở Khoa học và Công nghệ đã chỉ đạo các đơn vị xây dựng phương án đảm bảo thông tin liên lạc. Chuẩn bị đầy đủ lực </w:t>
      </w:r>
      <w:r>
        <w:rPr>
          <w:rFonts w:ascii="Times New Roman" w:hAnsi="Times New Roman"/>
          <w:color w:val="000000"/>
          <w:szCs w:val="28"/>
          <w:lang w:val="pt-BR"/>
        </w:rPr>
        <w:lastRenderedPageBreak/>
        <w:t>lượng, vật tư, thiết bị dự phòng để sẵn sàng khắc phục các sự cố khi có tình huống.</w:t>
      </w:r>
    </w:p>
    <w:p w14:paraId="0778AD00" w14:textId="77777777" w:rsidR="00186DFE" w:rsidRDefault="00AF027A">
      <w:pPr>
        <w:spacing w:before="60" w:after="60"/>
        <w:ind w:firstLine="630"/>
        <w:jc w:val="both"/>
        <w:rPr>
          <w:rFonts w:ascii="Times New Roman" w:hAnsi="Times New Roman"/>
          <w:color w:val="000000"/>
          <w:szCs w:val="28"/>
          <w:lang w:val="pt-BR"/>
        </w:rPr>
      </w:pPr>
      <w:r>
        <w:rPr>
          <w:rFonts w:ascii="Times New Roman" w:hAnsi="Times New Roman"/>
          <w:szCs w:val="28"/>
          <w:lang w:val="pt-BR"/>
        </w:rPr>
        <w:t xml:space="preserve">- </w:t>
      </w:r>
      <w:r>
        <w:rPr>
          <w:rFonts w:ascii="Times New Roman" w:hAnsi="Times New Roman"/>
          <w:i/>
          <w:szCs w:val="28"/>
          <w:lang w:val="pt-BR"/>
        </w:rPr>
        <w:t>Về công tác tập huấn, diễn tập phòng thủ dân sự</w:t>
      </w:r>
      <w:r>
        <w:rPr>
          <w:rFonts w:ascii="Times New Roman" w:hAnsi="Times New Roman"/>
          <w:szCs w:val="28"/>
          <w:lang w:val="pt-BR"/>
        </w:rPr>
        <w:t xml:space="preserve">: </w:t>
      </w:r>
      <w:r>
        <w:rPr>
          <w:rFonts w:ascii="Times New Roman" w:hAnsi="Times New Roman"/>
          <w:color w:val="000000"/>
          <w:szCs w:val="28"/>
          <w:lang w:val="pt-BR"/>
        </w:rPr>
        <w:t xml:space="preserve">Công tác đào tạo, tập huấn, diễn tập thường xuyên được các ngành, đơn vị, địa phương quan tâm triển khai thực hiện, đặc biệt sau khi tổ chức chính quyền địa phương 2 cấp đã hướng dẫn, bổ sung đáp ứng yêu cầu nhiệm vụ </w:t>
      </w:r>
      <w:r>
        <w:rPr>
          <w:rStyle w:val="FootnoteReference"/>
          <w:rFonts w:ascii="Times New Roman" w:hAnsi="Times New Roman"/>
          <w:color w:val="000000"/>
          <w:szCs w:val="28"/>
          <w:lang w:val="pt-BR"/>
        </w:rPr>
        <w:footnoteReference w:id="9"/>
      </w:r>
      <w:r>
        <w:rPr>
          <w:rFonts w:ascii="Times New Roman" w:hAnsi="Times New Roman"/>
          <w:color w:val="000000"/>
          <w:szCs w:val="28"/>
          <w:lang w:val="pt-BR"/>
        </w:rPr>
        <w:t>.</w:t>
      </w:r>
    </w:p>
    <w:p w14:paraId="3B9192C5" w14:textId="77777777" w:rsidR="00186DFE" w:rsidRDefault="00AF027A">
      <w:pPr>
        <w:pStyle w:val="BodyTextIndent"/>
        <w:widowControl w:val="0"/>
        <w:tabs>
          <w:tab w:val="left" w:pos="720"/>
        </w:tabs>
        <w:spacing w:before="60" w:after="60"/>
        <w:ind w:firstLine="630"/>
        <w:jc w:val="both"/>
        <w:rPr>
          <w:rFonts w:ascii="Times New Roman" w:hAnsi="Times New Roman"/>
          <w:color w:val="000000"/>
          <w:szCs w:val="28"/>
          <w:lang w:val="pt-BR"/>
        </w:rPr>
      </w:pPr>
      <w:r>
        <w:rPr>
          <w:rFonts w:ascii="Times New Roman" w:hAnsi="Times New Roman"/>
          <w:color w:val="000000"/>
          <w:szCs w:val="28"/>
          <w:lang w:val="pt-BR"/>
        </w:rPr>
        <w:t>- Các ngành khác theo chức năng và nhiệm vụ được giao đã xây dựng phương án phòng, chống thiên tai năm 2025, sẵn sàng các phương án ứng phó khi có tình huống xảy ra.</w:t>
      </w:r>
    </w:p>
    <w:p w14:paraId="5AB86B21" w14:textId="77777777" w:rsidR="00186DFE" w:rsidRDefault="00AF027A">
      <w:pPr>
        <w:pStyle w:val="BodyTextIndent2"/>
        <w:spacing w:before="60" w:after="60"/>
        <w:ind w:right="2" w:firstLine="630"/>
        <w:rPr>
          <w:rFonts w:ascii="Times New Roman" w:hAnsi="Times New Roman"/>
          <w:b/>
          <w:bCs/>
          <w:szCs w:val="28"/>
          <w:lang w:val="pt-BR"/>
        </w:rPr>
      </w:pPr>
      <w:r>
        <w:rPr>
          <w:rFonts w:ascii="Times New Roman" w:hAnsi="Times New Roman"/>
          <w:b/>
          <w:bCs/>
          <w:szCs w:val="28"/>
          <w:lang w:val="pt-BR"/>
        </w:rPr>
        <w:t>2. Công tác triển khai ứng phó</w:t>
      </w:r>
    </w:p>
    <w:p w14:paraId="6FF2A97A" w14:textId="77777777" w:rsidR="00186DFE" w:rsidRDefault="00AF027A">
      <w:pPr>
        <w:pStyle w:val="BodyTextIndent2"/>
        <w:spacing w:before="60" w:after="60"/>
        <w:ind w:right="2" w:firstLine="630"/>
        <w:rPr>
          <w:rFonts w:ascii="Times New Roman" w:hAnsi="Times New Roman"/>
          <w:szCs w:val="28"/>
        </w:rPr>
      </w:pPr>
      <w:r>
        <w:rPr>
          <w:rFonts w:ascii="Times New Roman" w:hAnsi="Times New Roman"/>
          <w:szCs w:val="28"/>
        </w:rPr>
        <w:t xml:space="preserve">Công tác ứng phó sự cố, thiên </w:t>
      </w:r>
      <w:r w:rsidRPr="00AF027A">
        <w:rPr>
          <w:rFonts w:ascii="Times New Roman" w:hAnsi="Times New Roman"/>
          <w:szCs w:val="28"/>
        </w:rPr>
        <w:t>tai được triển khai chủ động từ</w:t>
      </w:r>
      <w:r>
        <w:rPr>
          <w:rFonts w:ascii="Times New Roman" w:hAnsi="Times New Roman"/>
          <w:szCs w:val="28"/>
        </w:rPr>
        <w:t xml:space="preserve"> sớm, từ xa đảm bảo kịp thời, hiệu quả, góp phần giảm thiểu thiệt hại; các Văn phòng thường trực t</w:t>
      </w:r>
      <w:r>
        <w:rPr>
          <w:rFonts w:ascii="Times New Roman" w:eastAsia="TimesNewRomanPSMT" w:hAnsi="Times New Roman"/>
          <w:szCs w:val="28"/>
        </w:rPr>
        <w:t xml:space="preserve">ổ chức trực ban 24/24h, theo dõi, nắm bắt sớm các tình huống thiên tai đồng thời phân tích, nhận định, đánh giá diễn biến để đưa ra các biện pháp ứng </w:t>
      </w:r>
      <w:r>
        <w:rPr>
          <w:rFonts w:ascii="Times New Roman" w:hAnsi="Times New Roman"/>
          <w:szCs w:val="28"/>
        </w:rPr>
        <w:t>phó. Tham mưu cho UBND tỉnh, Ban Chỉ huy tỉnh ban hành 95 công điện và nhiều văn bản khác để chỉ đạo trong công tác phòng thủ dân sự; tham mưu tổ chức họp trực tuyến với trung ương đồng thời kết nối trực tuyến với 166 xã, phường để chỉ đạo triển khai ứng phó.</w:t>
      </w:r>
    </w:p>
    <w:p w14:paraId="4B5C9B04" w14:textId="77777777" w:rsidR="00186DFE" w:rsidRDefault="00AF027A">
      <w:pPr>
        <w:pStyle w:val="BodyTextIndent2"/>
        <w:spacing w:before="60" w:after="60"/>
        <w:ind w:right="2" w:firstLine="630"/>
        <w:rPr>
          <w:rFonts w:ascii="Times New Roman" w:hAnsi="Times New Roman"/>
          <w:szCs w:val="28"/>
        </w:rPr>
      </w:pPr>
      <w:r>
        <w:rPr>
          <w:rFonts w:ascii="Times New Roman" w:hAnsi="Times New Roman"/>
          <w:i/>
          <w:szCs w:val="28"/>
        </w:rPr>
        <w:t xml:space="preserve">- Về </w:t>
      </w:r>
      <w:r>
        <w:rPr>
          <w:rFonts w:ascii="Times New Roman" w:hAnsi="Times New Roman"/>
          <w:bCs/>
          <w:i/>
          <w:iCs/>
          <w:szCs w:val="28"/>
        </w:rPr>
        <w:t xml:space="preserve">kêu gọi tàu thuyền khi </w:t>
      </w:r>
      <w:r>
        <w:rPr>
          <w:rFonts w:ascii="Times New Roman" w:hAnsi="Times New Roman"/>
          <w:i/>
          <w:szCs w:val="28"/>
          <w:lang w:val="nl-NL"/>
        </w:rPr>
        <w:t>có bão, ATNĐ</w:t>
      </w:r>
      <w:r>
        <w:rPr>
          <w:rFonts w:ascii="Times New Roman" w:hAnsi="Times New Roman"/>
          <w:i/>
          <w:szCs w:val="28"/>
        </w:rPr>
        <w:t xml:space="preserve">: </w:t>
      </w:r>
      <w:r>
        <w:rPr>
          <w:rFonts w:ascii="Times New Roman" w:hAnsi="Times New Roman"/>
          <w:szCs w:val="28"/>
        </w:rPr>
        <w:t>Ban Chỉ huy Bộ đội Biên phòng, Sở Nông nghiệp và Môi trường, Đài thông tin duyên hải Thanh Hóa, các địa phương và đơn vị liên quan đã tổ chức kêu gọi, hướng dẫn tránh trú, kiểm đếm, sắp xếp neo đậu cho toàn bộ 6.285 phương tiện/19.783 lao động của tỉnh trong các đợt thiên tai để tránh trú an toàn, không để xảy ra thiệt hại đáng tiếc do không kêu gọi kịp thời hoặc không có thông tin liên lạc; đồng thời, tổ chức kêu gọi, sơ tán toàn bộ 518 lồng bè/248 lao động và 229 chòi canh/236 lao động.</w:t>
      </w:r>
    </w:p>
    <w:p w14:paraId="3AB3BF4C" w14:textId="77777777" w:rsidR="00186DFE" w:rsidRDefault="00AF027A">
      <w:pPr>
        <w:pStyle w:val="BodyTextIndent2"/>
        <w:spacing w:before="60" w:after="60"/>
        <w:ind w:right="2" w:firstLine="630"/>
        <w:rPr>
          <w:rFonts w:ascii="Times New Roman" w:hAnsi="Times New Roman"/>
          <w:szCs w:val="28"/>
        </w:rPr>
      </w:pPr>
      <w:r>
        <w:rPr>
          <w:rFonts w:ascii="Times New Roman" w:hAnsi="Times New Roman"/>
          <w:i/>
          <w:iCs/>
          <w:szCs w:val="28"/>
        </w:rPr>
        <w:t>- Về công tác chỉ đạo vận hành hồ chứa:</w:t>
      </w:r>
      <w:r>
        <w:rPr>
          <w:rFonts w:ascii="Times New Roman" w:hAnsi="Times New Roman"/>
          <w:szCs w:val="28"/>
        </w:rPr>
        <w:t xml:space="preserve"> Các hồ chứa thuỷ lợi, thủy điện đã tổ chức vận hành </w:t>
      </w:r>
      <w:proofErr w:type="gramStart"/>
      <w:r>
        <w:rPr>
          <w:rFonts w:ascii="Times New Roman" w:hAnsi="Times New Roman"/>
          <w:szCs w:val="28"/>
        </w:rPr>
        <w:t>theo</w:t>
      </w:r>
      <w:proofErr w:type="gramEnd"/>
      <w:r>
        <w:rPr>
          <w:rFonts w:ascii="Times New Roman" w:hAnsi="Times New Roman"/>
          <w:szCs w:val="28"/>
        </w:rPr>
        <w:t xml:space="preserve"> đúng các quy trình được phê duyệt; chủ động vận hành xả nước hạ thấp mực nước để đón lũ đảm bảo an toàn.</w:t>
      </w:r>
    </w:p>
    <w:p w14:paraId="1CBE8E18" w14:textId="77777777" w:rsidR="00186DFE" w:rsidRDefault="00AF027A">
      <w:pPr>
        <w:spacing w:before="60" w:after="60"/>
        <w:ind w:firstLine="630"/>
        <w:jc w:val="both"/>
        <w:rPr>
          <w:rFonts w:ascii="Times New Roman" w:hAnsi="Times New Roman"/>
          <w:color w:val="000000"/>
          <w:szCs w:val="28"/>
        </w:rPr>
      </w:pPr>
      <w:r>
        <w:rPr>
          <w:rFonts w:ascii="Times New Roman" w:hAnsi="Times New Roman"/>
          <w:i/>
          <w:color w:val="000000"/>
          <w:szCs w:val="28"/>
        </w:rPr>
        <w:t>- Về ứng phó với các đợt mưa, lũ, bão</w:t>
      </w:r>
      <w:r>
        <w:rPr>
          <w:rFonts w:ascii="Times New Roman" w:hAnsi="Times New Roman"/>
          <w:color w:val="000000"/>
          <w:szCs w:val="28"/>
        </w:rPr>
        <w:t xml:space="preserve">: Trước diễn biến phức tạp của thiên tai, để chủ động ứng phó, giảm thiểu thiệt hại, </w:t>
      </w:r>
      <w:r>
        <w:rPr>
          <w:rFonts w:ascii="Times New Roman" w:hAnsi="Times New Roman"/>
          <w:bCs/>
          <w:szCs w:val="28"/>
        </w:rPr>
        <w:t xml:space="preserve">Tỉnh ủy, UBND tỉnh, Ban Chỉ huy tỉnh đã thành lập 28 đoàn kiểm tra, chỉ đạo trực tiếp công tác ứng phó tại các địa phương; </w:t>
      </w:r>
      <w:r>
        <w:rPr>
          <w:rFonts w:ascii="Times New Roman" w:hAnsi="Times New Roman"/>
          <w:color w:val="000000"/>
          <w:szCs w:val="28"/>
        </w:rPr>
        <w:t>các cấp, các ngành, địa phương chủ động triển khai các biện pháp ứng phó, chủ động sơ tán dân ở khu vực nguy hiểm, đảm bảo an toàn cho công trình đê điều, hồ chứa, giao thông, tiêu úng bảo vệ cho diện tích lúa và hoa màu; huy động lực lượng, phương tiện hỗ trợ Nhân dân công tác triển khai ứng phó, cụ thể:</w:t>
      </w:r>
    </w:p>
    <w:p w14:paraId="555DED22" w14:textId="77777777" w:rsidR="00186DFE" w:rsidRDefault="00AF027A">
      <w:pPr>
        <w:spacing w:before="60" w:after="60"/>
        <w:ind w:firstLine="630"/>
        <w:jc w:val="both"/>
        <w:rPr>
          <w:rFonts w:ascii="Times New Roman" w:hAnsi="Times New Roman"/>
          <w:bCs/>
          <w:szCs w:val="28"/>
        </w:rPr>
      </w:pPr>
      <w:r>
        <w:rPr>
          <w:rFonts w:ascii="Times New Roman" w:hAnsi="Times New Roman"/>
          <w:bCs/>
          <w:szCs w:val="28"/>
        </w:rPr>
        <w:lastRenderedPageBreak/>
        <w:t>+ UBND tỉnh đã thành lập Sở Chỉ huy tiền phương đặt tại xã Hồi Xuân (khu vực trọng điểm miền núi của tỉnh) do đồng chí Mai Xuân Liêm, Ủy viên Ban</w:t>
      </w:r>
      <w:r>
        <w:rPr>
          <w:rFonts w:ascii="Times New Roman" w:hAnsi="Times New Roman"/>
          <w:bCs/>
          <w:szCs w:val="28"/>
        </w:rPr>
        <w:br/>
        <w:t>Thường vụ Tỉnh ủy, Phó Chủ tịch UBND tỉnh trực tiếp chỉ đạo để ứng phó với bão số 5. Ngoài ra, đã thành lập 02 Đoàn công tác đặc biệt thường trực chỉ huy tại 2 khu vực miền núi cao trọng điểm của tỉnh (Quan Sơn, Mường Lát).</w:t>
      </w:r>
    </w:p>
    <w:p w14:paraId="0F5F16F5" w14:textId="77777777" w:rsidR="00186DFE" w:rsidRDefault="00AF027A">
      <w:pPr>
        <w:spacing w:before="60" w:after="60"/>
        <w:ind w:firstLine="630"/>
        <w:jc w:val="both"/>
        <w:rPr>
          <w:rFonts w:ascii="Times New Roman" w:hAnsi="Times New Roman"/>
          <w:bCs/>
          <w:szCs w:val="28"/>
        </w:rPr>
      </w:pPr>
      <w:r>
        <w:rPr>
          <w:rFonts w:ascii="Times New Roman" w:hAnsi="Times New Roman"/>
          <w:bCs/>
          <w:szCs w:val="28"/>
        </w:rPr>
        <w:t xml:space="preserve">+ Bộ Chỉ huy Quân sự tỉnh, Công an tỉnh đã huy động 98.306 lượt cán bộ, chiến sỹ, lực lượng hiệp đồng, dân quân tự vệ, bảo vệ an ninh trật tự thôn, phố và điều động hơn 2.000 lượt phương tiện, trang thiết bị (như xe ô tô, xe cứu thương, chữa cháy; xuồng máy, xuồng cao su, phương tiện ca nô, mô tô nước...) thực hiện công tác ứng phó, khắc phục hậu quả thiên tai. </w:t>
      </w:r>
    </w:p>
    <w:p w14:paraId="4E00742B" w14:textId="77777777" w:rsidR="00186DFE" w:rsidRDefault="00AF027A">
      <w:pPr>
        <w:spacing w:before="60" w:after="60"/>
        <w:ind w:firstLine="630"/>
        <w:jc w:val="both"/>
        <w:rPr>
          <w:rFonts w:ascii="Times New Roman" w:hAnsi="Times New Roman"/>
          <w:bCs/>
          <w:szCs w:val="28"/>
        </w:rPr>
      </w:pPr>
      <w:r>
        <w:rPr>
          <w:rFonts w:ascii="Times New Roman" w:hAnsi="Times New Roman"/>
          <w:bCs/>
          <w:szCs w:val="28"/>
        </w:rPr>
        <w:t>+ Sở Xây dựng đã bố trí máy móc, thiết bị vật tư, nhân lực (gồm 134 máy ủi, máy xúc, xe cẩu, xe lu; 101 xe ô tô và 590 người), kịp thời xử lý ngay 4.530 vị trí sạt lở, hư hỏng, ách tắc giao thông trên các tuyến quốc lộ, đường tỉnh, đảm bảo thông xe trong thời gian sớm nhất.</w:t>
      </w:r>
    </w:p>
    <w:p w14:paraId="0275742F" w14:textId="77777777" w:rsidR="00186DFE" w:rsidRDefault="00AF027A">
      <w:pPr>
        <w:pStyle w:val="BlockText"/>
        <w:widowControl w:val="0"/>
        <w:spacing w:before="60" w:after="60"/>
        <w:ind w:left="0" w:right="0" w:firstLine="630"/>
        <w:rPr>
          <w:color w:val="000000"/>
          <w:sz w:val="28"/>
          <w:szCs w:val="28"/>
        </w:rPr>
      </w:pPr>
      <w:r>
        <w:rPr>
          <w:color w:val="000000"/>
          <w:sz w:val="28"/>
          <w:szCs w:val="28"/>
        </w:rPr>
        <w:t>+ Sở Nông nghiệp và Môi trường đã chỉ đạo các địa phương khẩn trương thu hoạch lúa và cây trồng, triển khai các công tác đảm bảo an toàn công trình đê điều, thủy lợi và phòng, chống thiên tai; phối hợp với các đơn vị liên quan hướng dẫn neo đậu tàu thuyền tại nơi tránh trú; chỉ đạo các Công ty Khai thác công trình thủy lợi và các đơn vị liên quan tập trung tiêu nước chống úng, bảo vệ sản xuất nông nghiệp; chỉ đạo Chủ các hồ chứa chủ động hạ thấp mực nước hồ trước khi xảy ra thiên tai, vận hành đảm bảo an toàn công trình, góp phần cắt giảm lũ cho hạ du,…</w:t>
      </w:r>
    </w:p>
    <w:p w14:paraId="6EF6EB64" w14:textId="77777777" w:rsidR="00186DFE" w:rsidRDefault="00AF027A">
      <w:pPr>
        <w:spacing w:before="60" w:after="60"/>
        <w:ind w:firstLine="630"/>
        <w:jc w:val="both"/>
        <w:rPr>
          <w:rFonts w:ascii="Times New Roman" w:hAnsi="Times New Roman"/>
          <w:bCs/>
          <w:szCs w:val="28"/>
        </w:rPr>
      </w:pPr>
      <w:r>
        <w:rPr>
          <w:rFonts w:ascii="Times New Roman" w:hAnsi="Times New Roman"/>
          <w:bCs/>
          <w:szCs w:val="28"/>
        </w:rPr>
        <w:t xml:space="preserve">+ Sở Công Thương, Bộ Chỉ huy Quân sự tỉnh, Công </w:t>
      </w:r>
      <w:proofErr w:type="gramStart"/>
      <w:r>
        <w:rPr>
          <w:rFonts w:ascii="Times New Roman" w:hAnsi="Times New Roman"/>
          <w:bCs/>
          <w:szCs w:val="28"/>
        </w:rPr>
        <w:t>an</w:t>
      </w:r>
      <w:proofErr w:type="gramEnd"/>
      <w:r>
        <w:rPr>
          <w:rFonts w:ascii="Times New Roman" w:hAnsi="Times New Roman"/>
          <w:bCs/>
          <w:szCs w:val="28"/>
        </w:rPr>
        <w:t xml:space="preserve"> tỉnh, Ban Chỉ huy Bộ đội Biên phòng và các đơn vị liên quan triển khai chuẩn bị lương thực, nhu yếu phẩm, các mặt hàng cần thiết sẵn sàng cho công tác ứng phó.</w:t>
      </w:r>
    </w:p>
    <w:p w14:paraId="11B13DA4" w14:textId="77777777" w:rsidR="00186DFE" w:rsidRDefault="00AF027A">
      <w:pPr>
        <w:pStyle w:val="BlockText"/>
        <w:widowControl w:val="0"/>
        <w:spacing w:before="60" w:after="60"/>
        <w:ind w:left="0" w:right="0" w:firstLine="630"/>
        <w:rPr>
          <w:color w:val="000000"/>
          <w:sz w:val="28"/>
          <w:szCs w:val="28"/>
        </w:rPr>
      </w:pPr>
      <w:r>
        <w:rPr>
          <w:color w:val="000000"/>
          <w:sz w:val="28"/>
          <w:szCs w:val="28"/>
        </w:rPr>
        <w:t>+ Sở Y tế đã triển khai phương án thu dung cấp cứu cho nạn nhân bị ảnh hưởng do thiên tai gây ra; đảm bảo cung ứng đủ thuốc chữa bệnh thiết yếu cho người dân; chuẩn bị lực lượng, vật tư phục vụ công tác vệ sinh môi trường, phòng chống dịch bệnh, bảo đảm công tác khám chữa bệnh cho người dân.</w:t>
      </w:r>
    </w:p>
    <w:p w14:paraId="57966CC2" w14:textId="77777777" w:rsidR="00186DFE" w:rsidRDefault="00AF027A">
      <w:pPr>
        <w:pStyle w:val="BlockText"/>
        <w:widowControl w:val="0"/>
        <w:spacing w:before="60" w:after="60"/>
        <w:ind w:left="0" w:right="0" w:firstLine="630"/>
        <w:rPr>
          <w:color w:val="000000"/>
          <w:sz w:val="28"/>
          <w:szCs w:val="28"/>
        </w:rPr>
      </w:pPr>
      <w:r>
        <w:rPr>
          <w:color w:val="000000"/>
          <w:sz w:val="28"/>
          <w:szCs w:val="28"/>
        </w:rPr>
        <w:t xml:space="preserve">+ Sở Giáo dục và Đào tạo đã chỉ đạo các đơn vị trực thuộc </w:t>
      </w:r>
      <w:proofErr w:type="gramStart"/>
      <w:r>
        <w:rPr>
          <w:color w:val="000000"/>
          <w:sz w:val="28"/>
          <w:szCs w:val="28"/>
        </w:rPr>
        <w:t>theo</w:t>
      </w:r>
      <w:proofErr w:type="gramEnd"/>
      <w:r>
        <w:rPr>
          <w:color w:val="000000"/>
          <w:sz w:val="28"/>
          <w:szCs w:val="28"/>
        </w:rPr>
        <w:t xml:space="preserve"> dõi chặt chẽ tình hình thiên tai trên địa bàn để quyết định việc dạy và học </w:t>
      </w:r>
      <w:r w:rsidRPr="00AF027A">
        <w:rPr>
          <w:color w:val="000000"/>
          <w:sz w:val="28"/>
          <w:szCs w:val="28"/>
        </w:rPr>
        <w:t>của nhà trường, đảm</w:t>
      </w:r>
      <w:r>
        <w:rPr>
          <w:color w:val="000000"/>
          <w:sz w:val="28"/>
          <w:szCs w:val="28"/>
        </w:rPr>
        <w:t xml:space="preserve"> bảo an toàn cho giáo viên và học sinh.</w:t>
      </w:r>
    </w:p>
    <w:p w14:paraId="40D72073" w14:textId="77777777" w:rsidR="00186DFE" w:rsidRDefault="00AF027A">
      <w:pPr>
        <w:pStyle w:val="BlockText"/>
        <w:widowControl w:val="0"/>
        <w:spacing w:before="60" w:after="60"/>
        <w:ind w:left="0" w:right="0" w:firstLine="630"/>
        <w:rPr>
          <w:color w:val="000000"/>
          <w:spacing w:val="-4"/>
          <w:sz w:val="28"/>
          <w:szCs w:val="28"/>
        </w:rPr>
      </w:pPr>
      <w:r>
        <w:rPr>
          <w:color w:val="000000"/>
          <w:spacing w:val="-4"/>
          <w:sz w:val="28"/>
          <w:szCs w:val="28"/>
        </w:rPr>
        <w:t>+ Các Công ty Khai thác công trình thủy lợi, Chủ các hồ chứa thủy điện và các địa phương đã triển khai phương án đảm bảo an toàn cho các công trình được giao quản lý và chủ động các biện pháp tiêu úng bảo vệ sản xuất nông nghiệp tại các khu vực xảy ra ngập, lụt; huy động tối đa các trạm bơm và các cống để vận hành tiêu nước.</w:t>
      </w:r>
    </w:p>
    <w:p w14:paraId="1804AAAE" w14:textId="77777777" w:rsidR="00186DFE" w:rsidRDefault="00AF027A">
      <w:pPr>
        <w:widowControl w:val="0"/>
        <w:spacing w:before="60" w:after="60"/>
        <w:ind w:firstLine="630"/>
        <w:jc w:val="both"/>
        <w:rPr>
          <w:rFonts w:ascii="Times New Roman" w:hAnsi="Times New Roman"/>
          <w:color w:val="000000"/>
          <w:szCs w:val="28"/>
        </w:rPr>
      </w:pPr>
      <w:r>
        <w:rPr>
          <w:rFonts w:ascii="Times New Roman" w:hAnsi="Times New Roman"/>
          <w:color w:val="000000"/>
          <w:szCs w:val="28"/>
        </w:rPr>
        <w:t xml:space="preserve">+ UBND các xã, phường và các ngành liên quan đã chủ động triển khai các biện pháp ứng phó kịp thời với thiên </w:t>
      </w:r>
      <w:proofErr w:type="gramStart"/>
      <w:r>
        <w:rPr>
          <w:rFonts w:ascii="Times New Roman" w:hAnsi="Times New Roman"/>
          <w:color w:val="000000"/>
          <w:szCs w:val="28"/>
        </w:rPr>
        <w:t>tai</w:t>
      </w:r>
      <w:proofErr w:type="gramEnd"/>
      <w:r>
        <w:rPr>
          <w:rFonts w:ascii="Times New Roman" w:hAnsi="Times New Roman"/>
          <w:color w:val="000000"/>
          <w:szCs w:val="28"/>
        </w:rPr>
        <w:t xml:space="preserve"> phù hợp với tình hình thực tế tại địa phương; chủ động sơ tán 30.408 lượt hộ/110.494 lượt nhân khẩu bị ảnh hưởng do thiên tai đến nơi an toàn.</w:t>
      </w:r>
    </w:p>
    <w:p w14:paraId="061492F5" w14:textId="77777777" w:rsidR="00186DFE" w:rsidRDefault="00AF027A">
      <w:pPr>
        <w:pStyle w:val="BodyText"/>
        <w:spacing w:before="60" w:after="60"/>
        <w:ind w:right="2" w:firstLine="630"/>
        <w:rPr>
          <w:rFonts w:ascii="Times New Roman" w:hAnsi="Times New Roman"/>
          <w:b/>
          <w:bCs/>
          <w:color w:val="000000"/>
          <w:sz w:val="26"/>
          <w:szCs w:val="26"/>
          <w:lang w:val="de-DE"/>
        </w:rPr>
      </w:pPr>
      <w:r>
        <w:rPr>
          <w:rFonts w:ascii="Times New Roman" w:hAnsi="Times New Roman"/>
          <w:b/>
          <w:bCs/>
          <w:color w:val="000000"/>
          <w:sz w:val="26"/>
          <w:szCs w:val="26"/>
          <w:lang w:val="de-DE"/>
        </w:rPr>
        <w:t>III. CÔNG TÁC KHẮC PHỤC HẬU QUẢ</w:t>
      </w:r>
    </w:p>
    <w:p w14:paraId="5E5667E4" w14:textId="77777777" w:rsidR="00186DFE" w:rsidRDefault="00AF027A">
      <w:pPr>
        <w:widowControl w:val="0"/>
        <w:spacing w:before="60" w:after="60"/>
        <w:ind w:firstLine="630"/>
        <w:jc w:val="both"/>
        <w:rPr>
          <w:rFonts w:ascii="Times New Roman" w:hAnsi="Times New Roman"/>
          <w:color w:val="000000"/>
          <w:szCs w:val="28"/>
        </w:rPr>
      </w:pPr>
      <w:r>
        <w:rPr>
          <w:rFonts w:ascii="Times New Roman" w:hAnsi="Times New Roman"/>
          <w:color w:val="000000"/>
          <w:szCs w:val="28"/>
        </w:rPr>
        <w:t xml:space="preserve">Ngay sau các đợt thiên tai, UBND tỉnh, Ban Chỉ huy Phòng thủ dân sự tỉnh Thanh Hóa đã chỉ đạo các địa phương, đơn vị khẩn trương tiến hành ngay các công việc, biện pháp để khắc phục, khôi phục ban đầu nhằm ổn định đời sống, sinh hoạt, </w:t>
      </w:r>
      <w:r>
        <w:rPr>
          <w:rFonts w:ascii="Times New Roman" w:hAnsi="Times New Roman"/>
          <w:color w:val="000000"/>
          <w:szCs w:val="28"/>
        </w:rPr>
        <w:lastRenderedPageBreak/>
        <w:t>sản xuất của người dân và doanh nghiệp, cụ thể như sau:</w:t>
      </w:r>
    </w:p>
    <w:p w14:paraId="33DC7A15" w14:textId="77777777" w:rsidR="00186DFE" w:rsidRDefault="00AF027A">
      <w:pPr>
        <w:pStyle w:val="BodyText"/>
        <w:widowControl w:val="0"/>
        <w:spacing w:before="60" w:after="60"/>
        <w:ind w:firstLine="630"/>
        <w:rPr>
          <w:rFonts w:ascii="Times New Roman" w:eastAsia="TimesNewRomanPSMT" w:hAnsi="Times New Roman"/>
          <w:color w:val="000000" w:themeColor="text1"/>
          <w:szCs w:val="28"/>
          <w:lang w:val="fr-FR"/>
        </w:rPr>
      </w:pPr>
      <w:r>
        <w:rPr>
          <w:rFonts w:ascii="Times New Roman" w:hAnsi="Times New Roman"/>
          <w:color w:val="000000"/>
          <w:szCs w:val="28"/>
        </w:rPr>
        <w:t xml:space="preserve">- Về công tác cứu trợ, hỗ trợ: Ngay sau khi các sự cố, thiên tai xảy ra, UBND tỉnh Thanh Hóa, Ủy ban MTTQ Việt Nam tỉnh, Hội Chữ thập đỏ tỉnh, các sở, ngành, đơn vị cấp tỉnh và các tổ chức, cá nhân đã tích cực, chủ động, kịp thời tiến hành cứu trợ, hỗ trợ cho nhân dân các địa </w:t>
      </w:r>
      <w:r w:rsidRPr="00AF027A">
        <w:rPr>
          <w:rFonts w:ascii="Times New Roman" w:hAnsi="Times New Roman"/>
          <w:color w:val="000000"/>
          <w:szCs w:val="28"/>
        </w:rPr>
        <w:t>phương thiệt hại về người và tài sản với</w:t>
      </w:r>
      <w:r>
        <w:rPr>
          <w:rFonts w:ascii="Times New Roman" w:hAnsi="Times New Roman"/>
          <w:color w:val="000000"/>
          <w:szCs w:val="28"/>
        </w:rPr>
        <w:t xml:space="preserve"> phương châm </w:t>
      </w:r>
      <w:r>
        <w:rPr>
          <w:rFonts w:ascii="Times New Roman" w:eastAsia="TimesNewRomanPSMT" w:hAnsi="Times New Roman"/>
          <w:i/>
          <w:iCs/>
          <w:color w:val="000000" w:themeColor="text1"/>
          <w:szCs w:val="28"/>
          <w:lang w:val="fr-FR"/>
        </w:rPr>
        <w:t xml:space="preserve">“không để người dân bị đói, bị rét, bị thiếu chỗ ở, khó khăn, hoạn nạn, không để ai bị bỏ lại phía sau do hậu quả thiên tai” </w:t>
      </w:r>
      <w:r>
        <w:rPr>
          <w:rFonts w:ascii="Times New Roman" w:eastAsia="TimesNewRomanPSMT" w:hAnsi="Times New Roman"/>
          <w:iCs/>
          <w:color w:val="000000" w:themeColor="text1"/>
          <w:szCs w:val="28"/>
          <w:lang w:val="fr-FR"/>
        </w:rPr>
        <w:t xml:space="preserve">nhằm ổn định đời sống, sinh hoạt của người dân sau thiên tai, sự cố </w:t>
      </w:r>
      <w:r>
        <w:rPr>
          <w:rStyle w:val="FootnoteReference"/>
          <w:rFonts w:ascii="Times New Roman" w:eastAsia="TimesNewRomanPSMT" w:hAnsi="Times New Roman"/>
          <w:iCs/>
          <w:color w:val="000000" w:themeColor="text1"/>
          <w:szCs w:val="28"/>
          <w:lang w:val="fr-FR"/>
        </w:rPr>
        <w:footnoteReference w:id="10"/>
      </w:r>
      <w:r>
        <w:rPr>
          <w:rFonts w:ascii="Times New Roman" w:eastAsia="TimesNewRomanPSMT" w:hAnsi="Times New Roman"/>
          <w:iCs/>
          <w:color w:val="000000" w:themeColor="text1"/>
          <w:szCs w:val="28"/>
          <w:lang w:val="fr-FR"/>
        </w:rPr>
        <w:t xml:space="preserve">. Phối hợp, tạo điều kiện cho </w:t>
      </w:r>
      <w:r>
        <w:rPr>
          <w:rFonts w:ascii="Times New Roman" w:hAnsi="Times New Roman"/>
          <w:color w:val="000000"/>
          <w:szCs w:val="28"/>
        </w:rPr>
        <w:t xml:space="preserve">05 tổ chức quốc tế hỗ trợ 07 đợt cho các hộ gia đình, trẻ em gặp khó khăn do ảnh hưởng của thiên tai với tổng kinh phí khoảng 12,67 tỷ </w:t>
      </w:r>
      <w:proofErr w:type="gramStart"/>
      <w:r>
        <w:rPr>
          <w:rFonts w:ascii="Times New Roman" w:hAnsi="Times New Roman"/>
          <w:color w:val="000000"/>
          <w:szCs w:val="28"/>
        </w:rPr>
        <w:t xml:space="preserve">đồng </w:t>
      </w:r>
      <w:proofErr w:type="gramEnd"/>
      <w:r>
        <w:rPr>
          <w:rStyle w:val="FootnoteReference"/>
          <w:rFonts w:ascii="Times New Roman" w:hAnsi="Times New Roman"/>
          <w:color w:val="000000"/>
          <w:szCs w:val="28"/>
        </w:rPr>
        <w:footnoteReference w:id="11"/>
      </w:r>
      <w:r>
        <w:rPr>
          <w:rFonts w:ascii="Times New Roman" w:hAnsi="Times New Roman"/>
          <w:b/>
          <w:bCs/>
          <w:color w:val="000000"/>
          <w:szCs w:val="28"/>
          <w:vertAlign w:val="subscript"/>
        </w:rPr>
        <w:t>.</w:t>
      </w:r>
    </w:p>
    <w:p w14:paraId="2C4452D1" w14:textId="77777777" w:rsidR="00186DFE" w:rsidRDefault="00AF027A">
      <w:pPr>
        <w:pStyle w:val="BodyText"/>
        <w:widowControl w:val="0"/>
        <w:spacing w:before="60" w:after="60"/>
        <w:ind w:firstLine="630"/>
        <w:rPr>
          <w:rFonts w:ascii="Times New Roman" w:hAnsi="Times New Roman"/>
          <w:szCs w:val="28"/>
        </w:rPr>
      </w:pPr>
      <w:r>
        <w:rPr>
          <w:rFonts w:ascii="Times New Roman" w:hAnsi="Times New Roman"/>
          <w:szCs w:val="28"/>
        </w:rPr>
        <w:t>- Về công tác khắc phục về nhà ở: UBND tỉnh, Ban Vận động cứu trợ tỉnh đã kịp thời ban hành các quyết định phân bổ kinh phí từ nguồn dự phòng Ngân sách tỉnh và nguồn Quỹ cứu trợ tỉnh để hỗ trợ các hộ gia đình bị thiệt hại về nhà ở, hộ gia đình bị ngập lụt nặng với số tiển 54</w:t>
      </w:r>
      <w:proofErr w:type="gramStart"/>
      <w:r>
        <w:rPr>
          <w:rFonts w:ascii="Times New Roman" w:hAnsi="Times New Roman"/>
          <w:szCs w:val="28"/>
        </w:rPr>
        <w:t>,52</w:t>
      </w:r>
      <w:proofErr w:type="gramEnd"/>
      <w:r>
        <w:rPr>
          <w:rFonts w:ascii="Times New Roman" w:hAnsi="Times New Roman"/>
          <w:szCs w:val="28"/>
        </w:rPr>
        <w:t xml:space="preserve"> tỷ đồng </w:t>
      </w:r>
      <w:r>
        <w:rPr>
          <w:rStyle w:val="FootnoteReference"/>
          <w:rFonts w:ascii="Times New Roman" w:hAnsi="Times New Roman"/>
          <w:szCs w:val="28"/>
        </w:rPr>
        <w:footnoteReference w:id="12"/>
      </w:r>
      <w:r>
        <w:rPr>
          <w:rFonts w:ascii="Times New Roman" w:hAnsi="Times New Roman"/>
          <w:szCs w:val="28"/>
        </w:rPr>
        <w:t xml:space="preserve"> .</w:t>
      </w:r>
    </w:p>
    <w:p w14:paraId="5429F7F0" w14:textId="77777777" w:rsidR="00186DFE" w:rsidRDefault="00AF027A">
      <w:pPr>
        <w:pStyle w:val="BodyText"/>
        <w:widowControl w:val="0"/>
        <w:spacing w:before="60" w:after="60"/>
        <w:ind w:firstLine="630"/>
        <w:rPr>
          <w:rFonts w:ascii="Times New Roman" w:hAnsi="Times New Roman"/>
          <w:color w:val="000000"/>
          <w:szCs w:val="28"/>
        </w:rPr>
      </w:pPr>
      <w:r>
        <w:rPr>
          <w:rFonts w:ascii="Times New Roman" w:hAnsi="Times New Roman"/>
          <w:color w:val="000000"/>
          <w:szCs w:val="28"/>
        </w:rPr>
        <w:t xml:space="preserve">- Về hỗ trợ khôi phục sản xuất nông nghiệp: UBND tỉnh Thanh Hoá đã tiếp nhận hạt giống lúa từ trung ương để hỗ trợ, cấp phát, phân bổ 1.601,41 tấn hạt giống lúa cho 149 xã, phường trên địa bàn tỉnh (gieo trồng vào vụ Xuân năm 2026); hỗ trợ kinh phí khôi phục sản xuất nông nghiệp do thiên tai gây ra cho các địa </w:t>
      </w:r>
      <w:r>
        <w:rPr>
          <w:rFonts w:ascii="Times New Roman" w:hAnsi="Times New Roman"/>
          <w:color w:val="000000"/>
          <w:szCs w:val="28"/>
        </w:rPr>
        <w:lastRenderedPageBreak/>
        <w:t xml:space="preserve">phương với kinh phí khoảng 588,621 tỷ đồng </w:t>
      </w:r>
      <w:r>
        <w:rPr>
          <w:rFonts w:ascii="Times New Roman" w:hAnsi="Times New Roman"/>
          <w:i/>
          <w:iCs/>
          <w:color w:val="000000"/>
          <w:szCs w:val="28"/>
        </w:rPr>
        <w:t>(trong đó: Ngân sách trung ương hỗ trợ khoảng 470,897 tỷ đồng; ngân sách tỉnh đảm bảo 117,724 tỷ đồng từ nguồn dự phòng ngân sách tỉnh năm 2026).</w:t>
      </w:r>
    </w:p>
    <w:p w14:paraId="69198E1F" w14:textId="77777777" w:rsidR="00186DFE" w:rsidRDefault="00AF027A">
      <w:pPr>
        <w:pStyle w:val="BodyText"/>
        <w:widowControl w:val="0"/>
        <w:spacing w:before="60" w:after="60"/>
        <w:ind w:firstLine="630"/>
        <w:rPr>
          <w:rFonts w:ascii="Times New Roman" w:hAnsi="Times New Roman"/>
          <w:color w:val="000000"/>
          <w:szCs w:val="28"/>
        </w:rPr>
      </w:pPr>
      <w:r>
        <w:rPr>
          <w:rFonts w:ascii="Times New Roman" w:hAnsi="Times New Roman"/>
          <w:color w:val="000000"/>
          <w:szCs w:val="28"/>
        </w:rPr>
        <w:t xml:space="preserve">- Về công tác khắc phục các công trình, cơ sở hạ tầng: UBND tỉnh đã ban hành Quyết định số 3482/QĐ-UBND ngày 04/11/2025 theo đó, phân bổ 641,524 tỷ đồng để mua sắm các thiết bị y tế, giáo dục, sửa chữa các công trình hạ tầng bị hư hỏng, thiệt hại do thiên tai gây ra. UBND tỉnh đã báo cáo Bộ Tài chính xem xét, báo cáo cấp có thẩm quyền tiếp tục hỗ trợ kinh phí cho tỉnh Thanh Hóa số tiền 1.000 tỷ đồng để khắc phục hậu quả do thiên tai gây ra. </w:t>
      </w:r>
    </w:p>
    <w:p w14:paraId="146E3699" w14:textId="77777777" w:rsidR="00186DFE" w:rsidRDefault="00AF027A">
      <w:pPr>
        <w:spacing w:before="60" w:after="60"/>
        <w:ind w:firstLine="630"/>
        <w:jc w:val="both"/>
        <w:rPr>
          <w:rFonts w:ascii="Times New Roman" w:hAnsi="Times New Roman"/>
          <w:color w:val="000000"/>
          <w:szCs w:val="28"/>
          <w:lang w:val="fr-FR"/>
        </w:rPr>
      </w:pPr>
      <w:r>
        <w:rPr>
          <w:rFonts w:ascii="Times New Roman" w:hAnsi="Times New Roman"/>
          <w:color w:val="000000"/>
          <w:szCs w:val="28"/>
          <w:lang w:val="fr-FR"/>
        </w:rPr>
        <w:t>- Cấp ủy, chính quyền các địa phương đã tổ chức thăm hỏi, động viên kịp thời các gia đình có người chết, bị thương ; huy động lực lượng, phương tiện để giúp Nhân dân dọn dẹp, tu sửa nhà cửa, hướng dẫn khôi phục diện tích cây trồng bị hư hại do sự cố, thiên tai gây ra; đồng thời thực hiện thống kê, đánh giá tình hình thiệt hại và đề xuất nhu cầu hỗ trợ để sớm khắc phục hậu quả.</w:t>
      </w:r>
    </w:p>
    <w:p w14:paraId="63313E4F" w14:textId="77777777" w:rsidR="00186DFE" w:rsidRPr="00382451" w:rsidRDefault="00AF027A">
      <w:pPr>
        <w:spacing w:before="120" w:after="60"/>
        <w:ind w:firstLine="629"/>
        <w:jc w:val="both"/>
        <w:rPr>
          <w:rFonts w:ascii="Times New Roman" w:hAnsi="Times New Roman"/>
          <w:b/>
          <w:bCs/>
          <w:color w:val="000000"/>
          <w:szCs w:val="28"/>
          <w:lang w:val="fr-FR"/>
        </w:rPr>
      </w:pPr>
      <w:bookmarkStart w:id="1" w:name="_Hlk197611633"/>
      <w:r w:rsidRPr="00382451">
        <w:rPr>
          <w:rFonts w:ascii="Times New Roman" w:hAnsi="Times New Roman"/>
          <w:b/>
          <w:bCs/>
          <w:color w:val="000000"/>
          <w:szCs w:val="28"/>
          <w:lang w:val="fr-FR"/>
        </w:rPr>
        <w:t>IV. ĐÁNH GIÁ, NHẬN XÉT</w:t>
      </w:r>
    </w:p>
    <w:p w14:paraId="73303569" w14:textId="77777777" w:rsidR="00186DFE" w:rsidRDefault="00AF027A">
      <w:pPr>
        <w:numPr>
          <w:ilvl w:val="0"/>
          <w:numId w:val="7"/>
        </w:numPr>
        <w:tabs>
          <w:tab w:val="left" w:pos="709"/>
          <w:tab w:val="left" w:pos="851"/>
        </w:tabs>
        <w:spacing w:before="60" w:after="60"/>
        <w:ind w:left="0" w:firstLine="630"/>
        <w:jc w:val="both"/>
        <w:rPr>
          <w:rFonts w:ascii="Times New Roman" w:hAnsi="Times New Roman"/>
          <w:b/>
          <w:bCs/>
          <w:color w:val="000000"/>
          <w:szCs w:val="28"/>
          <w:lang w:val="fr-FR"/>
        </w:rPr>
      </w:pPr>
      <w:r>
        <w:rPr>
          <w:rFonts w:ascii="Times New Roman" w:hAnsi="Times New Roman"/>
          <w:b/>
          <w:bCs/>
          <w:color w:val="000000"/>
          <w:szCs w:val="28"/>
          <w:lang w:val="fr-FR"/>
        </w:rPr>
        <w:t xml:space="preserve"> Kết quả đạt được</w:t>
      </w:r>
    </w:p>
    <w:p w14:paraId="1B7DFFBF" w14:textId="77777777" w:rsidR="00186DFE" w:rsidRDefault="00AF027A">
      <w:pPr>
        <w:widowControl w:val="0"/>
        <w:spacing w:before="60"/>
        <w:ind w:firstLine="567"/>
        <w:jc w:val="both"/>
        <w:outlineLvl w:val="2"/>
        <w:rPr>
          <w:rFonts w:ascii="Times New Roman" w:eastAsia="TimesNewRomanPSMT" w:hAnsi="Times New Roman"/>
          <w:color w:val="000000" w:themeColor="text1"/>
          <w:szCs w:val="28"/>
          <w:lang w:val="fr-FR"/>
        </w:rPr>
      </w:pPr>
      <w:r w:rsidRPr="00AF027A">
        <w:rPr>
          <w:rFonts w:ascii="Times New Roman" w:hAnsi="Times New Roman"/>
          <w:color w:val="000000" w:themeColor="text1"/>
          <w:szCs w:val="28"/>
          <w:lang w:val="pt-BR"/>
        </w:rPr>
        <w:t xml:space="preserve">Năm 2025 là năm đầu tiên chính quyền địa phương 2 cấp đi vào hoạt động,  tình hình sự cố, thiên tai diễn biến phức tạp, liên tục và khốc liệt; năm đầu triển khai Luật Phòng thủ dân sự; công tác phòng thủ dân sự đã đạt được nhiều kết quả, hoàn thành tốt nhiệm vụ. Công tác lãnh đạo, chỉ đạo của cấp ủy, chính quyền các cấp đối với nhiệm vụ </w:t>
      </w:r>
      <w:r w:rsidRPr="00AF027A">
        <w:rPr>
          <w:rFonts w:ascii="Times New Roman" w:eastAsia="TimesNewRomanPSMT" w:hAnsi="Times New Roman"/>
          <w:color w:val="000000" w:themeColor="text1"/>
          <w:szCs w:val="28"/>
          <w:lang w:val="fr-FR"/>
        </w:rPr>
        <w:t>tác phòng ngừa, ứng phó, khắc phục hậu quả sự cố, thiên tai luôn quyết liệt, kịp thời; hệ thống tổ chức chỉ huy, điều hành từng bước được kiện toàn; công tác tham mưu, chỉ đạo điều hành ứng phó với các tình huống thiên tai đã được chú trọng và đổi mới theo hướng chặt chẽ, sâu sát, quyết liệt, linh hoạt, bám sát thực tiễn; công tác phòng ngừa luôn bảo đảm tính chủ động, đáp ứng yêu cầu nhiệm vụ, đặc biệt là</w:t>
      </w:r>
      <w:r w:rsidRPr="00AF027A">
        <w:rPr>
          <w:rFonts w:ascii="Times New Roman" w:hAnsi="Times New Roman"/>
          <w:color w:val="000000" w:themeColor="text1"/>
          <w:szCs w:val="28"/>
          <w:lang w:val="de-DE"/>
        </w:rPr>
        <w:t xml:space="preserve"> công tác vận hành hồ chứa, liên hồ chứa trên lưu vực sông Mã, </w:t>
      </w:r>
      <w:r w:rsidRPr="00AF027A">
        <w:rPr>
          <w:rFonts w:ascii="Times New Roman" w:hAnsi="Times New Roman"/>
          <w:color w:val="000000" w:themeColor="text1"/>
          <w:szCs w:val="28"/>
          <w:lang w:val="pt-BR"/>
        </w:rPr>
        <w:t>đảm bảo linh hoạt, hiệu quả, phù hợp thực tế, an toàn công trình và góp phần cắt giảm lũ cho hạ du; công tác ứng phó, xử lý sự các sự cố, thiên tai, nhất là sự cố công trình đê điều, hồ đập đã được thực hiện khẩn trương, kịp thời, nghiêm túc; công tác khắc phục hậu quả, phục hồi tái thiết, ổn định đời sống Nhân dân sau thiên tai triển khai nhanh chóng, kịp thời,</w:t>
      </w:r>
      <w:r w:rsidRPr="00AF027A">
        <w:rPr>
          <w:rFonts w:ascii="Times New Roman" w:eastAsia="TimesNewRomanPSMT" w:hAnsi="Times New Roman"/>
          <w:color w:val="000000" w:themeColor="text1"/>
          <w:szCs w:val="28"/>
          <w:lang w:val="fr-FR"/>
        </w:rPr>
        <w:t xml:space="preserve"> qua đó góp phần giảm thiểu thiệt hại do sự cố, thiên tai gây ra. Tuy nhiên, vẫn còn một số tồn tại cần được khắc phục, rút kinh</w:t>
      </w:r>
      <w:r>
        <w:rPr>
          <w:rFonts w:ascii="Times New Roman" w:eastAsia="TimesNewRomanPSMT" w:hAnsi="Times New Roman"/>
          <w:color w:val="000000" w:themeColor="text1"/>
          <w:szCs w:val="28"/>
          <w:lang w:val="fr-FR"/>
        </w:rPr>
        <w:t xml:space="preserve"> nghiệm trong thời gian tới.</w:t>
      </w:r>
    </w:p>
    <w:p w14:paraId="4BC90CF1" w14:textId="77777777" w:rsidR="00186DFE" w:rsidRDefault="00AF027A">
      <w:pPr>
        <w:pStyle w:val="BodyTextIndent"/>
        <w:widowControl w:val="0"/>
        <w:spacing w:before="60" w:after="60"/>
        <w:ind w:firstLine="629"/>
        <w:jc w:val="both"/>
        <w:rPr>
          <w:rFonts w:ascii="Times New Roman" w:hAnsi="Times New Roman"/>
          <w:b/>
          <w:color w:val="000000" w:themeColor="text1"/>
          <w:szCs w:val="28"/>
          <w:lang w:val="fr-FR"/>
        </w:rPr>
      </w:pPr>
      <w:r>
        <w:rPr>
          <w:rFonts w:ascii="Times New Roman" w:hAnsi="Times New Roman"/>
          <w:b/>
          <w:color w:val="000000" w:themeColor="text1"/>
          <w:szCs w:val="28"/>
          <w:lang w:val="fr-FR"/>
        </w:rPr>
        <w:t>2. Về tồn tại, hạn chế</w:t>
      </w:r>
    </w:p>
    <w:p w14:paraId="7B02491F" w14:textId="77777777" w:rsidR="00186DFE" w:rsidRDefault="00AF027A">
      <w:pPr>
        <w:pStyle w:val="BodyTextIndent"/>
        <w:widowControl w:val="0"/>
        <w:spacing w:before="60" w:after="60"/>
        <w:ind w:firstLine="567"/>
        <w:jc w:val="both"/>
        <w:rPr>
          <w:rFonts w:ascii="Times New Roman" w:hAnsi="Times New Roman"/>
          <w:color w:val="000000"/>
          <w:szCs w:val="28"/>
          <w:lang w:val="fr-FR"/>
        </w:rPr>
      </w:pPr>
      <w:r>
        <w:rPr>
          <w:rFonts w:ascii="Times New Roman" w:hAnsi="Times New Roman"/>
          <w:color w:val="000000"/>
          <w:szCs w:val="28"/>
          <w:lang w:val="fr-FR"/>
        </w:rPr>
        <w:t>Bên cạnh kết quả đạt được, công tác phòng thủ dân sự năm 2025 vẫn còn bộc lộ một số tồn tại, hạn chế, cần nhận diện rõ để có giải pháp nâng cao hiệu quả công tác phòng, chống thiên tai trong thời gian tới, cụ thể như sau:</w:t>
      </w:r>
    </w:p>
    <w:p w14:paraId="21BC26B8" w14:textId="77777777" w:rsidR="00186DFE" w:rsidRDefault="00AF027A">
      <w:pPr>
        <w:pStyle w:val="BodyTextIndent"/>
        <w:widowControl w:val="0"/>
        <w:spacing w:before="60" w:after="60"/>
        <w:ind w:firstLine="567"/>
        <w:jc w:val="both"/>
        <w:rPr>
          <w:rFonts w:ascii="Times New Roman" w:eastAsia="TimesNewRomanPSMT" w:hAnsi="Times New Roman"/>
          <w:szCs w:val="28"/>
        </w:rPr>
      </w:pPr>
      <w:r>
        <w:rPr>
          <w:rFonts w:ascii="Times New Roman" w:hAnsi="Times New Roman"/>
          <w:color w:val="000000"/>
          <w:szCs w:val="28"/>
          <w:lang w:val="fr-FR"/>
        </w:rPr>
        <w:t xml:space="preserve">- Hoạt động của thành viên Ban chỉ huy chưa thực sự hiệu quả; chưa chủ động nắm bắt tình hình theo địa bàn được phân công, chưa chủ động tham mưu cho Trưởng ban trong công tác chủ động phòng ngừa, ứng phó, khắc phục hậu quả thiên tai nên khi có tình huống, việc tham mưu cho </w:t>
      </w:r>
      <w:r w:rsidRPr="00AF027A">
        <w:rPr>
          <w:rFonts w:ascii="Times New Roman" w:hAnsi="Times New Roman"/>
          <w:color w:val="000000"/>
          <w:szCs w:val="28"/>
          <w:lang w:val="fr-FR"/>
        </w:rPr>
        <w:t>Trưởng ban</w:t>
      </w:r>
      <w:r>
        <w:rPr>
          <w:rFonts w:ascii="Times New Roman" w:hAnsi="Times New Roman"/>
          <w:color w:val="000000"/>
          <w:szCs w:val="28"/>
          <w:lang w:val="fr-FR"/>
        </w:rPr>
        <w:t xml:space="preserve"> còn phụ thuộc vào các Văn phòng thường trực và lực lượng vũ trang trên địa bàn.</w:t>
      </w:r>
    </w:p>
    <w:p w14:paraId="4A262F71" w14:textId="77777777" w:rsidR="00186DFE" w:rsidRDefault="00AF027A">
      <w:pPr>
        <w:pStyle w:val="BodyTextIndent"/>
        <w:tabs>
          <w:tab w:val="left" w:pos="709"/>
          <w:tab w:val="left" w:pos="851"/>
        </w:tabs>
        <w:spacing w:before="60" w:after="60"/>
        <w:ind w:firstLine="567"/>
        <w:jc w:val="both"/>
        <w:rPr>
          <w:rFonts w:ascii="Times New Roman" w:eastAsia="TimesNewRomanPS-BoldMT" w:hAnsi="Times New Roman"/>
          <w:szCs w:val="28"/>
        </w:rPr>
      </w:pPr>
      <w:r>
        <w:rPr>
          <w:rFonts w:ascii="Times New Roman" w:hAnsi="Times New Roman"/>
          <w:spacing w:val="2"/>
          <w:szCs w:val="28"/>
        </w:rPr>
        <w:lastRenderedPageBreak/>
        <w:t>- V</w:t>
      </w:r>
      <w:r>
        <w:rPr>
          <w:rFonts w:ascii="Times New Roman" w:eastAsia="TimesNewRomanPS-BoldMT" w:hAnsi="Times New Roman"/>
          <w:szCs w:val="28"/>
        </w:rPr>
        <w:t xml:space="preserve">ẫn còn thiệt hại đáng tiếc về người trong thiên tai do chủ quan, bất cẩn hoặc chưa thực hiện nghiêm túc, đầy đủ chỉ đạo, khuyến cáo của cơ quan chức năng (di chuyển qua ngầm tràn, khu vực ngập sâu, nước chảy xiết khi đã có biển cảnh báo; leo trèo sửa chữa công trình nhà ở, cố tình ở lại chòi canh trên các sườn đồi, núi trong khi đang xảy ra bão, lũ, dông lốc, mưa lớn,…). </w:t>
      </w:r>
    </w:p>
    <w:p w14:paraId="35F6F0A5" w14:textId="77777777" w:rsidR="00186DFE" w:rsidRDefault="00AF027A">
      <w:pPr>
        <w:pStyle w:val="BodyTextIndent"/>
        <w:tabs>
          <w:tab w:val="left" w:pos="709"/>
          <w:tab w:val="left" w:pos="851"/>
        </w:tabs>
        <w:spacing w:before="60" w:after="60"/>
        <w:ind w:firstLine="567"/>
        <w:jc w:val="both"/>
        <w:rPr>
          <w:rFonts w:ascii="Times New Roman" w:eastAsia="TimesNewRomanPSMT" w:hAnsi="Times New Roman"/>
          <w:szCs w:val="28"/>
        </w:rPr>
      </w:pPr>
      <w:r>
        <w:rPr>
          <w:rFonts w:ascii="Times New Roman" w:eastAsia="TimesNewRomanPSMT" w:hAnsi="Times New Roman"/>
          <w:szCs w:val="28"/>
        </w:rPr>
        <w:t xml:space="preserve">- Một bộ phận các cấp chính quyền địa phương còn có tâm lý chủ quan, lơ là, chưa quan tâm đúng mức tới công tác phòng chống, ứng phó, thể hiện qua công tác chuẩn bị lực lượng, vật tư, phương tiện, hậu cần; công tác chuẩn bị để phục vụ phương án bảo vệ trọng điểm đê điều và hồ chứa mất an toàn chưa được quan tâm đúng mức. </w:t>
      </w:r>
    </w:p>
    <w:p w14:paraId="5D7AC7AD" w14:textId="77777777" w:rsidR="00186DFE" w:rsidRDefault="00AF027A">
      <w:pPr>
        <w:pStyle w:val="BodyTextIndent"/>
        <w:tabs>
          <w:tab w:val="left" w:pos="709"/>
          <w:tab w:val="left" w:pos="851"/>
        </w:tabs>
        <w:spacing w:before="60" w:after="60"/>
        <w:ind w:firstLine="567"/>
        <w:jc w:val="both"/>
        <w:rPr>
          <w:rFonts w:ascii="Times New Roman" w:eastAsia="TimesNewRomanPS-BoldMT" w:hAnsi="Times New Roman"/>
          <w:szCs w:val="28"/>
        </w:rPr>
      </w:pPr>
      <w:r>
        <w:rPr>
          <w:rFonts w:ascii="Times New Roman" w:eastAsia="TimesNewRomanPS-BoldMT" w:hAnsi="Times New Roman"/>
          <w:szCs w:val="28"/>
        </w:rPr>
        <w:t xml:space="preserve">- Khả năng chống chịu của cơ sở hạ tầng nói chung, công trình phòng, chống thiên tai nói riêng còn hạn chế với điều kiện mưa lũ cực đoan hiện nay, đặc biệt là hệ thống điện, viễn thông, hạ tầng giao thông đường bộ, đường sắt, công trình thủy lợi bị thiệt hại nặng nề trong các trận bão, mưa lũ;... </w:t>
      </w:r>
    </w:p>
    <w:p w14:paraId="4A4B1A9A" w14:textId="77777777" w:rsidR="00186DFE" w:rsidRDefault="00AF027A">
      <w:pPr>
        <w:tabs>
          <w:tab w:val="left" w:pos="567"/>
        </w:tabs>
        <w:spacing w:before="60" w:after="60"/>
        <w:ind w:firstLine="567"/>
        <w:jc w:val="both"/>
        <w:rPr>
          <w:rFonts w:ascii="Times New Roman" w:eastAsia="TimesNewRomanPS-BoldMT" w:hAnsi="Times New Roman"/>
          <w:szCs w:val="28"/>
        </w:rPr>
      </w:pPr>
      <w:r>
        <w:rPr>
          <w:rFonts w:ascii="Times New Roman" w:eastAsia="TimesNewRomanPS-BoldMT" w:hAnsi="Times New Roman"/>
          <w:szCs w:val="28"/>
        </w:rPr>
        <w:t xml:space="preserve">- Lực lượng thực hiện công tác phòng chống thiên </w:t>
      </w:r>
      <w:proofErr w:type="gramStart"/>
      <w:r>
        <w:rPr>
          <w:rFonts w:ascii="Times New Roman" w:eastAsia="TimesNewRomanPS-BoldMT" w:hAnsi="Times New Roman"/>
          <w:szCs w:val="28"/>
        </w:rPr>
        <w:t>tai</w:t>
      </w:r>
      <w:proofErr w:type="gramEnd"/>
      <w:r>
        <w:rPr>
          <w:rFonts w:ascii="Times New Roman" w:eastAsia="TimesNewRomanPS-BoldMT" w:hAnsi="Times New Roman"/>
          <w:szCs w:val="28"/>
        </w:rPr>
        <w:t xml:space="preserve"> tại một số địa phương chưa có kinh nghiệm thực tiễn nên khi xảy ra tình huống còn lúng túng, nhất là khi xảy ra tình huống thiên tai vượt lịch sử, lũ chồng lũ;</w:t>
      </w:r>
    </w:p>
    <w:p w14:paraId="3E486F38" w14:textId="77777777" w:rsidR="00186DFE" w:rsidRDefault="00AF027A">
      <w:pPr>
        <w:tabs>
          <w:tab w:val="left" w:pos="567"/>
        </w:tabs>
        <w:spacing w:before="60" w:after="60"/>
        <w:ind w:firstLine="567"/>
        <w:jc w:val="both"/>
        <w:rPr>
          <w:rFonts w:ascii="Times New Roman" w:eastAsia="TimesNewRomanPS-BoldMT" w:hAnsi="Times New Roman"/>
          <w:szCs w:val="28"/>
        </w:rPr>
      </w:pPr>
      <w:r>
        <w:rPr>
          <w:rFonts w:ascii="Times New Roman" w:eastAsia="TimesNewRomanPS-BoldMT" w:hAnsi="Times New Roman"/>
          <w:szCs w:val="28"/>
        </w:rPr>
        <w:t xml:space="preserve">- Phương tiện, trang thiết bị phục vụ công tác ứng phó thiên </w:t>
      </w:r>
      <w:proofErr w:type="gramStart"/>
      <w:r>
        <w:rPr>
          <w:rFonts w:ascii="Times New Roman" w:eastAsia="TimesNewRomanPS-BoldMT" w:hAnsi="Times New Roman"/>
          <w:szCs w:val="28"/>
        </w:rPr>
        <w:t>tai</w:t>
      </w:r>
      <w:proofErr w:type="gramEnd"/>
      <w:r>
        <w:rPr>
          <w:rFonts w:ascii="Times New Roman" w:eastAsia="TimesNewRomanPS-BoldMT" w:hAnsi="Times New Roman"/>
          <w:szCs w:val="28"/>
        </w:rPr>
        <w:t xml:space="preserve">, cứu hộ cứu nạn còn thiếu, chưa đáp ứng được yêu cầu, nhất là với khu vực vùng sâu, vùng xa và trong các đợt mưa lũ, bão lớn. </w:t>
      </w:r>
    </w:p>
    <w:p w14:paraId="7BDF990C" w14:textId="77777777" w:rsidR="00186DFE" w:rsidRDefault="00AF027A">
      <w:pPr>
        <w:spacing w:before="60" w:after="60"/>
        <w:ind w:firstLine="567"/>
        <w:rPr>
          <w:rFonts w:ascii="Times New Roman" w:eastAsia="TimesNewRomanPS-BoldMT" w:hAnsi="Times New Roman"/>
          <w:b/>
          <w:bCs/>
          <w:szCs w:val="28"/>
          <w:lang w:val="sv-SE"/>
        </w:rPr>
      </w:pPr>
      <w:r>
        <w:rPr>
          <w:rFonts w:ascii="Times New Roman" w:eastAsia="TimesNewRomanPS-BoldMT" w:hAnsi="Times New Roman"/>
          <w:b/>
          <w:bCs/>
          <w:szCs w:val="28"/>
          <w:lang w:val="sv-SE"/>
        </w:rPr>
        <w:t>3. Nguyên nhân</w:t>
      </w:r>
    </w:p>
    <w:p w14:paraId="4BFF5C2B" w14:textId="77777777" w:rsidR="00186DFE" w:rsidRDefault="00AF027A">
      <w:pPr>
        <w:widowControl w:val="0"/>
        <w:spacing w:before="60" w:after="60"/>
        <w:ind w:firstLine="567"/>
        <w:jc w:val="both"/>
        <w:rPr>
          <w:rFonts w:ascii="Times New Roman" w:eastAsia="TimesNewRomanPSMT" w:hAnsi="Times New Roman"/>
          <w:szCs w:val="28"/>
          <w:lang w:val="sv-SE"/>
        </w:rPr>
      </w:pPr>
      <w:r>
        <w:rPr>
          <w:rFonts w:ascii="Times New Roman" w:eastAsia="TimesNewRomanPSMT" w:hAnsi="Times New Roman"/>
          <w:szCs w:val="28"/>
          <w:lang w:val="sv-SE"/>
        </w:rPr>
        <w:t>a) Nguyên nhân khách quan</w:t>
      </w:r>
    </w:p>
    <w:p w14:paraId="1E7FAC60" w14:textId="77777777" w:rsidR="00186DFE" w:rsidRDefault="00AF027A">
      <w:pPr>
        <w:widowControl w:val="0"/>
        <w:spacing w:before="60" w:after="60"/>
        <w:ind w:firstLine="567"/>
        <w:jc w:val="both"/>
        <w:rPr>
          <w:rFonts w:ascii="Times New Roman" w:eastAsia="TimesNewRomanPSMT" w:hAnsi="Times New Roman"/>
          <w:spacing w:val="-4"/>
          <w:szCs w:val="28"/>
          <w:lang w:val="sv-SE"/>
        </w:rPr>
      </w:pPr>
      <w:r>
        <w:rPr>
          <w:rFonts w:ascii="Times New Roman" w:eastAsia="TimesNewRomanPSMT" w:hAnsi="Times New Roman"/>
          <w:spacing w:val="-4"/>
          <w:szCs w:val="28"/>
          <w:lang w:val="sv-SE"/>
        </w:rPr>
        <w:t xml:space="preserve">- Tình hình thời tiết, thiên tai ngày càng diễn biến cực đoan, không theo quy luật, thiên tai diễn ra dồn dập và đặc biệt khốc liệt, mang nhiều yếu tố bất thường, vượt mức lịch sử, xảy ra trên diện rộng, thời gian kéo dài, lũ chồng lũ, bão chồng bão. </w:t>
      </w:r>
    </w:p>
    <w:p w14:paraId="23048EAE" w14:textId="77777777" w:rsidR="00186DFE" w:rsidRDefault="00AF027A">
      <w:pPr>
        <w:widowControl w:val="0"/>
        <w:spacing w:before="60" w:after="60"/>
        <w:ind w:firstLine="567"/>
        <w:jc w:val="both"/>
        <w:rPr>
          <w:rFonts w:ascii="Times New Roman" w:eastAsia="TimesNewRomanPSMT" w:hAnsi="Times New Roman"/>
          <w:szCs w:val="28"/>
          <w:lang w:val="sv-SE"/>
        </w:rPr>
      </w:pPr>
      <w:r>
        <w:rPr>
          <w:rFonts w:ascii="Times New Roman" w:eastAsia="TimesNewRomanPSMT" w:hAnsi="Times New Roman"/>
          <w:szCs w:val="28"/>
          <w:lang w:val="sv-SE"/>
        </w:rPr>
        <w:t>- Năm 2025 là năm đầu tiên thực hiện chính quyền địa phương 2 cấp, bộ máy chỉ huy công tác phòng chống thiên tai mới được sắp xếp lại nên lực lượng làm công tác phòng, chống thiên tai tại một số địa phương chưa dày dạn kinh nghiệm.</w:t>
      </w:r>
    </w:p>
    <w:p w14:paraId="00E27EB5" w14:textId="77777777" w:rsidR="00186DFE" w:rsidRDefault="00AF027A">
      <w:pPr>
        <w:widowControl w:val="0"/>
        <w:spacing w:before="60" w:after="60"/>
        <w:ind w:firstLine="567"/>
        <w:jc w:val="both"/>
        <w:rPr>
          <w:rFonts w:ascii="Times New Roman" w:eastAsia="TimesNewRomanPSMT" w:hAnsi="Times New Roman"/>
          <w:szCs w:val="28"/>
          <w:lang w:val="sv-SE"/>
        </w:rPr>
      </w:pPr>
      <w:r>
        <w:rPr>
          <w:rFonts w:ascii="Times New Roman" w:eastAsia="TimesNewRomanPSMT" w:hAnsi="Times New Roman"/>
          <w:szCs w:val="28"/>
          <w:lang w:val="sv-SE"/>
        </w:rPr>
        <w:t xml:space="preserve">- Tỉnh Thanh Hoá có địa bàn rộng lớn, diện tích tự nhiên chủ yếu là khu vực miền núi, trong các đợt thiên tai vừa qua hệ thống thông tin liên lạc và hệ thống điện bị hư hỏng, việc khắc phục thiệt hại rất khó khăn (nhiều tuyến đường giao thông bị chia cắt, thiên tai xảy ra dài ngày,…) gây gián đoạn trong công tác báo cáo tình hình thiệt hại và chỉ đạo ứng phó thiên tai. </w:t>
      </w:r>
    </w:p>
    <w:p w14:paraId="0C23A2E6" w14:textId="77777777" w:rsidR="00186DFE" w:rsidRDefault="00AF027A">
      <w:pPr>
        <w:widowControl w:val="0"/>
        <w:spacing w:before="60" w:after="60"/>
        <w:ind w:firstLine="629"/>
        <w:jc w:val="both"/>
        <w:rPr>
          <w:rFonts w:ascii="Times New Roman" w:eastAsia="TimesNewRomanPSMT" w:hAnsi="Times New Roman"/>
          <w:szCs w:val="28"/>
        </w:rPr>
      </w:pPr>
      <w:r>
        <w:rPr>
          <w:rFonts w:ascii="Times New Roman" w:eastAsia="TimesNewRomanPSMT" w:hAnsi="Times New Roman"/>
          <w:szCs w:val="28"/>
        </w:rPr>
        <w:t>b) Nguyên nhân chủ quan</w:t>
      </w:r>
    </w:p>
    <w:p w14:paraId="4E2D0D6C" w14:textId="77777777" w:rsidR="00186DFE" w:rsidRDefault="00AF027A">
      <w:pPr>
        <w:widowControl w:val="0"/>
        <w:spacing w:before="60" w:after="60"/>
        <w:ind w:firstLine="567"/>
        <w:jc w:val="both"/>
        <w:rPr>
          <w:rFonts w:ascii="Times New Roman" w:eastAsia="TimesNewRomanPS-BoldMT" w:hAnsi="Times New Roman"/>
          <w:szCs w:val="28"/>
          <w:lang w:val="it-IT"/>
        </w:rPr>
      </w:pPr>
      <w:r>
        <w:rPr>
          <w:rFonts w:ascii="Times New Roman" w:eastAsia="TimesNewRomanPSMT" w:hAnsi="Times New Roman"/>
          <w:szCs w:val="28"/>
        </w:rPr>
        <w:t xml:space="preserve">- </w:t>
      </w:r>
      <w:r>
        <w:rPr>
          <w:rFonts w:ascii="Times New Roman" w:eastAsia="TimesNewRomanPS-BoldMT" w:hAnsi="Times New Roman"/>
          <w:szCs w:val="28"/>
          <w:lang w:val="it-IT"/>
        </w:rPr>
        <w:t xml:space="preserve">Tâm lý chủ quan, nhận thức chưa đầy đủ của người dân và chính quyền cơ sở về mức độ nguy hiểm của thiên </w:t>
      </w:r>
      <w:proofErr w:type="gramStart"/>
      <w:r>
        <w:rPr>
          <w:rFonts w:ascii="Times New Roman" w:eastAsia="TimesNewRomanPS-BoldMT" w:hAnsi="Times New Roman"/>
          <w:szCs w:val="28"/>
          <w:lang w:val="it-IT"/>
        </w:rPr>
        <w:t>tai</w:t>
      </w:r>
      <w:proofErr w:type="gramEnd"/>
      <w:r>
        <w:rPr>
          <w:rFonts w:ascii="Times New Roman" w:eastAsia="TimesNewRomanPS-BoldMT" w:hAnsi="Times New Roman"/>
          <w:szCs w:val="28"/>
          <w:lang w:val="it-IT"/>
        </w:rPr>
        <w:t>; đặc biệt ở một số nơi chưa quyết liệt, triệt để hoặc chưa thực hiện kịp thời, nghiêm túc chỉ đạo của cấp trên.</w:t>
      </w:r>
    </w:p>
    <w:p w14:paraId="3168D299" w14:textId="77777777" w:rsidR="00186DFE" w:rsidRDefault="00AF027A">
      <w:pPr>
        <w:widowControl w:val="0"/>
        <w:spacing w:before="60" w:after="60"/>
        <w:ind w:firstLine="567"/>
        <w:jc w:val="both"/>
        <w:rPr>
          <w:rFonts w:ascii="Times New Roman" w:eastAsia="TimesNewRomanPSMT" w:hAnsi="Times New Roman"/>
          <w:szCs w:val="28"/>
        </w:rPr>
      </w:pPr>
      <w:r>
        <w:rPr>
          <w:rFonts w:ascii="Times New Roman" w:eastAsia="TimesNewRomanPSMT" w:hAnsi="Times New Roman"/>
          <w:szCs w:val="28"/>
        </w:rPr>
        <w:t>- Nguồn lực đầu tư cho cơ sở hạ tầng phòng, chống thiên tai (hệ thống đê điều, hồ đập, dự báo, cảnh báo</w:t>
      </w:r>
      <w:proofErr w:type="gramStart"/>
      <w:r>
        <w:rPr>
          <w:rFonts w:ascii="Times New Roman" w:eastAsia="TimesNewRomanPSMT" w:hAnsi="Times New Roman"/>
          <w:szCs w:val="28"/>
        </w:rPr>
        <w:t>,…</w:t>
      </w:r>
      <w:proofErr w:type="gramEnd"/>
      <w:r>
        <w:rPr>
          <w:rFonts w:ascii="Times New Roman" w:eastAsia="TimesNewRomanPSMT" w:hAnsi="Times New Roman"/>
          <w:szCs w:val="28"/>
        </w:rPr>
        <w:t>), hệ thống thông tin liên lạc, lưới điện, hạ tầng công cộng và nhà dân chưa đủ sức chống chịu với sức tàn phá thiên tai, lũ lụt.</w:t>
      </w:r>
    </w:p>
    <w:p w14:paraId="1D63F806" w14:textId="77777777" w:rsidR="00186DFE" w:rsidRDefault="00AF027A">
      <w:pPr>
        <w:widowControl w:val="0"/>
        <w:spacing w:before="60" w:after="60"/>
        <w:ind w:firstLine="567"/>
        <w:jc w:val="both"/>
        <w:rPr>
          <w:rFonts w:ascii="Times New Roman" w:eastAsia="TimesNewRomanPSMT" w:hAnsi="Times New Roman"/>
          <w:szCs w:val="28"/>
        </w:rPr>
      </w:pPr>
      <w:r>
        <w:rPr>
          <w:rFonts w:ascii="Times New Roman" w:eastAsia="TimesNewRomanPSMT" w:hAnsi="Times New Roman"/>
          <w:szCs w:val="28"/>
        </w:rPr>
        <w:t xml:space="preserve">- Phương </w:t>
      </w:r>
      <w:proofErr w:type="gramStart"/>
      <w:r>
        <w:rPr>
          <w:rFonts w:ascii="Times New Roman" w:eastAsia="TimesNewRomanPSMT" w:hAnsi="Times New Roman"/>
          <w:szCs w:val="28"/>
        </w:rPr>
        <w:t>án</w:t>
      </w:r>
      <w:proofErr w:type="gramEnd"/>
      <w:r>
        <w:rPr>
          <w:rFonts w:ascii="Times New Roman" w:eastAsia="TimesNewRomanPSMT" w:hAnsi="Times New Roman"/>
          <w:szCs w:val="28"/>
        </w:rPr>
        <w:t xml:space="preserve"> ứng phó với các sự cố, thiên tai còn hình thức, chưa xét đến tình huống mưa lũ cực đoan, vượt lịch sử, chưa tổ chức diễn tập ứng phó sát với thực tế. Đặc biệt, chưa bố trí đủ nguồn lực để xây dựng phương án; việc kiểm tra, xác định </w:t>
      </w:r>
      <w:r>
        <w:rPr>
          <w:rFonts w:ascii="Times New Roman" w:eastAsia="TimesNewRomanPSMT" w:hAnsi="Times New Roman"/>
          <w:szCs w:val="28"/>
        </w:rPr>
        <w:lastRenderedPageBreak/>
        <w:t xml:space="preserve">các khu vực trọng điểm để xây dựng phương án chưa được quan tâm đúng mức trước mùa mưa </w:t>
      </w:r>
      <w:proofErr w:type="gramStart"/>
      <w:r>
        <w:rPr>
          <w:rFonts w:ascii="Times New Roman" w:eastAsia="TimesNewRomanPSMT" w:hAnsi="Times New Roman"/>
          <w:szCs w:val="28"/>
        </w:rPr>
        <w:t>lũ</w:t>
      </w:r>
      <w:proofErr w:type="gramEnd"/>
      <w:r>
        <w:rPr>
          <w:rFonts w:ascii="Times New Roman" w:eastAsia="TimesNewRomanPSMT" w:hAnsi="Times New Roman"/>
          <w:szCs w:val="28"/>
        </w:rPr>
        <w:t>, nhất là khu vực miền núi.</w:t>
      </w:r>
    </w:p>
    <w:p w14:paraId="1F2EB9C0" w14:textId="77777777" w:rsidR="00186DFE" w:rsidRDefault="00AF027A">
      <w:pPr>
        <w:widowControl w:val="0"/>
        <w:spacing w:before="60" w:after="60"/>
        <w:ind w:firstLine="567"/>
        <w:jc w:val="both"/>
        <w:rPr>
          <w:rFonts w:ascii="Times New Roman" w:eastAsia="TimesNewRomanPSMT" w:hAnsi="Times New Roman"/>
          <w:szCs w:val="28"/>
        </w:rPr>
      </w:pPr>
      <w:r>
        <w:rPr>
          <w:rFonts w:ascii="Times New Roman" w:eastAsia="TimesNewRomanPSMT" w:hAnsi="Times New Roman"/>
          <w:szCs w:val="28"/>
        </w:rPr>
        <w:t>- Việc lập quy hoạch và quản lý thực hiện quy hoạch phát triển kinh tế xã hội, hạ tầng chưa lồng ghép, đánh giá đầy đủ tác động của thiên tai, dẫn đến gia tăng rủi ro thiên tai, thay đổi dòng chảy, cản trở thoát lũ, gây ngập lụt trầm trọng hơn; sử dụng đất ven sông, bãi sông, xây dựng công trình, bến, bãi làm thu hẹp dòng chảy, cản trở thoát lũ,…</w:t>
      </w:r>
    </w:p>
    <w:p w14:paraId="5E98BDBC" w14:textId="77777777" w:rsidR="00186DFE" w:rsidRDefault="00AF027A">
      <w:pPr>
        <w:spacing w:before="60" w:after="60"/>
        <w:ind w:firstLine="629"/>
        <w:rPr>
          <w:rFonts w:ascii="Times New Roman" w:eastAsia="TimesNewRomanPS-BoldMT" w:hAnsi="Times New Roman"/>
          <w:b/>
          <w:bCs/>
          <w:szCs w:val="28"/>
        </w:rPr>
      </w:pPr>
      <w:r>
        <w:rPr>
          <w:rFonts w:ascii="Times New Roman" w:eastAsia="TimesNewRomanPS-BoldMT" w:hAnsi="Times New Roman"/>
          <w:b/>
          <w:bCs/>
          <w:szCs w:val="28"/>
        </w:rPr>
        <w:t>4. Bài học kinh nghiệm</w:t>
      </w:r>
    </w:p>
    <w:p w14:paraId="24B3BDF9" w14:textId="77777777" w:rsidR="00186DFE" w:rsidRDefault="00AF027A">
      <w:pPr>
        <w:widowControl w:val="0"/>
        <w:spacing w:before="60" w:after="60"/>
        <w:ind w:firstLine="567"/>
        <w:jc w:val="both"/>
        <w:rPr>
          <w:rFonts w:ascii="Times New Roman" w:hAnsi="Times New Roman"/>
          <w:szCs w:val="28"/>
        </w:rPr>
      </w:pPr>
      <w:r>
        <w:rPr>
          <w:rFonts w:ascii="Times New Roman" w:eastAsia="Calibri" w:hAnsi="Times New Roman"/>
          <w:i/>
          <w:iCs/>
          <w:szCs w:val="28"/>
        </w:rPr>
        <w:t>Một là:</w:t>
      </w:r>
      <w:r>
        <w:rPr>
          <w:rFonts w:ascii="Times New Roman" w:eastAsia="Calibri" w:hAnsi="Times New Roman"/>
          <w:szCs w:val="28"/>
        </w:rPr>
        <w:t xml:space="preserve"> C</w:t>
      </w:r>
      <w:r>
        <w:rPr>
          <w:rFonts w:ascii="Times New Roman" w:hAnsi="Times New Roman"/>
          <w:szCs w:val="28"/>
        </w:rPr>
        <w:t xml:space="preserve">ông tác lãnh đạo phải bám sát tình hình, bám sát Nhân dân, bám sát chỉ đạo của các cấp có thẩm quyền trong tổ chức thực hiện; phát huy sự điều hành chủ động, linh hoạt, sáng tạo, kịp thời, sự phối hợp hiệp đồng chặt chẽ, nhịp nhàng giữa các cấp, các ngành, các địa phương, các lực lượng; đề cao vai trò và </w:t>
      </w:r>
      <w:r>
        <w:rPr>
          <w:rFonts w:ascii="Times New Roman" w:eastAsia="TimesNewRomanPSMT" w:hAnsi="Times New Roman"/>
          <w:szCs w:val="28"/>
        </w:rPr>
        <w:t xml:space="preserve">sự vào cuộc quyết liệt, </w:t>
      </w:r>
      <w:r>
        <w:rPr>
          <w:rFonts w:ascii="Times New Roman" w:hAnsi="Times New Roman"/>
          <w:szCs w:val="28"/>
        </w:rPr>
        <w:t>quyết đoán, dám chịu trách nhiệm</w:t>
      </w:r>
      <w:r>
        <w:rPr>
          <w:rFonts w:ascii="Times New Roman" w:eastAsia="TimesNewRomanPSMT" w:hAnsi="Times New Roman"/>
          <w:szCs w:val="28"/>
        </w:rPr>
        <w:t xml:space="preserve"> của người đứng đầu trong phòng, chống và khắc phục hậu quả sự cố, thiên tai và tìm kiếm cứu nạn để có phương án lãnh đạo, chỉ đạo, hỗ trợ, xử lý kịp thời, hiệu quả.</w:t>
      </w:r>
    </w:p>
    <w:p w14:paraId="1E8BC9C8" w14:textId="77777777" w:rsidR="00186DFE" w:rsidRDefault="00AF027A">
      <w:pPr>
        <w:widowControl w:val="0"/>
        <w:spacing w:before="60" w:after="60"/>
        <w:ind w:firstLine="567"/>
        <w:jc w:val="both"/>
        <w:rPr>
          <w:rFonts w:ascii="Times New Roman" w:eastAsia="Calibri" w:hAnsi="Times New Roman"/>
          <w:szCs w:val="28"/>
        </w:rPr>
      </w:pPr>
      <w:r>
        <w:rPr>
          <w:rFonts w:ascii="Times New Roman" w:eastAsia="Calibri" w:hAnsi="Times New Roman"/>
          <w:i/>
          <w:iCs/>
          <w:szCs w:val="28"/>
        </w:rPr>
        <w:t>Hai là:</w:t>
      </w:r>
      <w:r>
        <w:rPr>
          <w:rFonts w:ascii="Times New Roman" w:eastAsia="Calibri" w:hAnsi="Times New Roman"/>
          <w:szCs w:val="28"/>
        </w:rPr>
        <w:t xml:space="preserve"> Phải đặt mục tiêu bảo vệ tính mạng, sức khoẻ, tài sản của Nhân dân lên trên hết, trước hết, với tinh thần </w:t>
      </w:r>
      <w:r>
        <w:rPr>
          <w:rFonts w:ascii="Times New Roman" w:eastAsia="Calibri" w:hAnsi="Times New Roman"/>
          <w:i/>
          <w:szCs w:val="28"/>
        </w:rPr>
        <w:t>“lấy dân làm gốc”</w:t>
      </w:r>
      <w:r>
        <w:rPr>
          <w:rFonts w:ascii="Times New Roman" w:eastAsia="Calibri" w:hAnsi="Times New Roman"/>
          <w:szCs w:val="28"/>
        </w:rPr>
        <w:t xml:space="preserve">, </w:t>
      </w:r>
      <w:r>
        <w:rPr>
          <w:rFonts w:ascii="Times New Roman" w:eastAsia="TimesNewRomanPSMT" w:hAnsi="Times New Roman"/>
          <w:szCs w:val="28"/>
        </w:rPr>
        <w:t>trong đó biện pháp di dời, sơ tán dân đến nơi an toàn là biện pháp hiệu quả và thiết thực nhất</w:t>
      </w:r>
      <w:r>
        <w:rPr>
          <w:rFonts w:ascii="Times New Roman" w:eastAsia="Calibri" w:hAnsi="Times New Roman"/>
          <w:szCs w:val="28"/>
        </w:rPr>
        <w:t>; chuẩn bị đầy đủ lực lượng, vật tư, phương tiện theo phương châm “4 tại chỗ” để sẵn sàng ứng phó khi có tình huống xảy ra.</w:t>
      </w:r>
    </w:p>
    <w:p w14:paraId="73C8CCB4" w14:textId="77777777" w:rsidR="00186DFE" w:rsidRDefault="00AF027A">
      <w:pPr>
        <w:widowControl w:val="0"/>
        <w:spacing w:before="60" w:after="60"/>
        <w:ind w:firstLine="567"/>
        <w:jc w:val="both"/>
        <w:rPr>
          <w:rFonts w:ascii="Times New Roman" w:eastAsia="Calibri" w:hAnsi="Times New Roman"/>
          <w:szCs w:val="28"/>
        </w:rPr>
      </w:pPr>
      <w:r>
        <w:rPr>
          <w:rFonts w:ascii="Times New Roman" w:eastAsia="Calibri" w:hAnsi="Times New Roman"/>
          <w:i/>
          <w:iCs/>
          <w:szCs w:val="28"/>
        </w:rPr>
        <w:t>Ba là:</w:t>
      </w:r>
      <w:r>
        <w:rPr>
          <w:rFonts w:ascii="Times New Roman" w:eastAsia="Calibri" w:hAnsi="Times New Roman"/>
          <w:szCs w:val="28"/>
        </w:rPr>
        <w:t xml:space="preserve"> Cần coi trọng công tác thông tin, truyền thông, nhất là cung cấp thông tin kịp thời, chính xác về tình hình thực tế và hướng dẫn, phổ biến kỹ năng ứng phó, phòng, chống, khắc phục hậu quả bão lũ cho người dân.</w:t>
      </w:r>
    </w:p>
    <w:p w14:paraId="7962076E" w14:textId="77777777" w:rsidR="00186DFE" w:rsidRDefault="00AF027A">
      <w:pPr>
        <w:widowControl w:val="0"/>
        <w:spacing w:before="60" w:after="60"/>
        <w:ind w:firstLine="567"/>
        <w:jc w:val="both"/>
        <w:rPr>
          <w:rFonts w:ascii="Times New Roman" w:eastAsia="Calibri" w:hAnsi="Times New Roman"/>
          <w:szCs w:val="28"/>
        </w:rPr>
      </w:pPr>
      <w:r>
        <w:rPr>
          <w:rFonts w:ascii="Times New Roman" w:eastAsia="Calibri" w:hAnsi="Times New Roman"/>
          <w:i/>
          <w:iCs/>
          <w:szCs w:val="28"/>
        </w:rPr>
        <w:t>Bốn là:</w:t>
      </w:r>
      <w:r>
        <w:rPr>
          <w:rFonts w:ascii="Times New Roman" w:eastAsia="Calibri" w:hAnsi="Times New Roman"/>
          <w:szCs w:val="28"/>
        </w:rPr>
        <w:t xml:space="preserve"> Thực hiện phương châm phòng là chính, nên công tác chuẩn bị ứng phó với thiên </w:t>
      </w:r>
      <w:proofErr w:type="gramStart"/>
      <w:r>
        <w:rPr>
          <w:rFonts w:ascii="Times New Roman" w:eastAsia="Calibri" w:hAnsi="Times New Roman"/>
          <w:szCs w:val="28"/>
        </w:rPr>
        <w:t>tai</w:t>
      </w:r>
      <w:proofErr w:type="gramEnd"/>
      <w:r>
        <w:rPr>
          <w:rFonts w:ascii="Times New Roman" w:eastAsia="Calibri" w:hAnsi="Times New Roman"/>
          <w:szCs w:val="28"/>
        </w:rPr>
        <w:t xml:space="preserve"> phải đặt lên hàng đầu; phải xây dựng kịch bản, phương án phù hợp với tình hình. </w:t>
      </w:r>
      <w:r>
        <w:rPr>
          <w:rFonts w:ascii="Times New Roman" w:hAnsi="Times New Roman"/>
          <w:spacing w:val="-4"/>
          <w:szCs w:val="28"/>
        </w:rPr>
        <w:t xml:space="preserve">Triển khai các biện pháp ứng phó phải thần tốc, táo bạo, phù hợp, hiệu quả; chuyển đổi trạng thái nhanh chóng từ </w:t>
      </w:r>
      <w:r>
        <w:rPr>
          <w:rFonts w:ascii="Times New Roman" w:hAnsi="Times New Roman"/>
          <w:szCs w:val="28"/>
        </w:rPr>
        <w:t>“thụ động chống đỡ” sang “chủ động phòng ngừa” thiên tai.</w:t>
      </w:r>
    </w:p>
    <w:p w14:paraId="40C3F27C" w14:textId="77777777" w:rsidR="00186DFE" w:rsidRDefault="00AF027A">
      <w:pPr>
        <w:widowControl w:val="0"/>
        <w:spacing w:before="60" w:after="60"/>
        <w:ind w:firstLine="567"/>
        <w:jc w:val="both"/>
        <w:rPr>
          <w:rFonts w:ascii="Times New Roman" w:eastAsia="Calibri" w:hAnsi="Times New Roman"/>
          <w:spacing w:val="-4"/>
          <w:szCs w:val="28"/>
        </w:rPr>
      </w:pPr>
      <w:r>
        <w:rPr>
          <w:rFonts w:ascii="Times New Roman" w:eastAsia="Calibri" w:hAnsi="Times New Roman"/>
          <w:i/>
          <w:iCs/>
          <w:spacing w:val="-4"/>
          <w:szCs w:val="28"/>
        </w:rPr>
        <w:t>Năm là:</w:t>
      </w:r>
      <w:r>
        <w:rPr>
          <w:rFonts w:ascii="Times New Roman" w:eastAsia="Calibri" w:hAnsi="Times New Roman"/>
          <w:spacing w:val="-4"/>
          <w:szCs w:val="28"/>
        </w:rPr>
        <w:t xml:space="preserve"> Huy động sức mạnh tổng hợp của cả hệ thống chính trị trong phòng ngừa, ứng phó, khắc phục hậu quả thiên </w:t>
      </w:r>
      <w:proofErr w:type="gramStart"/>
      <w:r>
        <w:rPr>
          <w:rFonts w:ascii="Times New Roman" w:eastAsia="Calibri" w:hAnsi="Times New Roman"/>
          <w:spacing w:val="-4"/>
          <w:szCs w:val="28"/>
        </w:rPr>
        <w:t>tai</w:t>
      </w:r>
      <w:proofErr w:type="gramEnd"/>
      <w:r>
        <w:rPr>
          <w:rFonts w:ascii="Times New Roman" w:eastAsia="Calibri" w:hAnsi="Times New Roman"/>
          <w:spacing w:val="-4"/>
          <w:szCs w:val="28"/>
        </w:rPr>
        <w:t xml:space="preserve">: quân đội, công an, các ngành, địa phương, Mặt trận Tổ quốc, các đoàn thể, doanh nghiệp, tổ chức quốc tế và Nhân dân. </w:t>
      </w:r>
    </w:p>
    <w:p w14:paraId="383A4BB3" w14:textId="77777777" w:rsidR="00186DFE" w:rsidRDefault="00AF027A">
      <w:pPr>
        <w:spacing w:before="60" w:after="60"/>
        <w:ind w:firstLine="567"/>
        <w:jc w:val="both"/>
        <w:rPr>
          <w:rFonts w:ascii="Times New Roman" w:eastAsia="Calibri" w:hAnsi="Times New Roman"/>
          <w:szCs w:val="28"/>
        </w:rPr>
      </w:pPr>
      <w:r>
        <w:rPr>
          <w:rFonts w:ascii="Times New Roman" w:eastAsia="Calibri" w:hAnsi="Times New Roman"/>
          <w:i/>
          <w:iCs/>
          <w:szCs w:val="28"/>
        </w:rPr>
        <w:t>Sáu là:</w:t>
      </w:r>
      <w:r>
        <w:rPr>
          <w:rFonts w:ascii="Times New Roman" w:eastAsia="Calibri" w:hAnsi="Times New Roman"/>
          <w:szCs w:val="28"/>
        </w:rPr>
        <w:t xml:space="preserve"> Trong quá trình triển khai ứng phó với thiên </w:t>
      </w:r>
      <w:proofErr w:type="gramStart"/>
      <w:r>
        <w:rPr>
          <w:rFonts w:ascii="Times New Roman" w:eastAsia="Calibri" w:hAnsi="Times New Roman"/>
          <w:szCs w:val="28"/>
        </w:rPr>
        <w:t>tai</w:t>
      </w:r>
      <w:proofErr w:type="gramEnd"/>
      <w:r>
        <w:rPr>
          <w:rFonts w:ascii="Times New Roman" w:eastAsia="Calibri" w:hAnsi="Times New Roman"/>
          <w:szCs w:val="28"/>
        </w:rPr>
        <w:t>, lực lượng làm công tác phòng, chống thiên tai phải luôn đề cao tinh thần cảnh giác, không lơ là, chủ quan, cũng không lo sợ, hoang mang, hốt hoảng, mất bình tĩnh.</w:t>
      </w:r>
    </w:p>
    <w:bookmarkEnd w:id="1"/>
    <w:p w14:paraId="2F76E4E6" w14:textId="77777777" w:rsidR="00186DFE" w:rsidRDefault="00AF027A">
      <w:pPr>
        <w:spacing w:before="60" w:after="60"/>
        <w:jc w:val="center"/>
        <w:rPr>
          <w:rFonts w:ascii="Times New Roman" w:hAnsi="Times New Roman"/>
          <w:b/>
          <w:color w:val="000000"/>
          <w:szCs w:val="28"/>
          <w:lang w:val="pt-BR"/>
        </w:rPr>
      </w:pPr>
      <w:r>
        <w:rPr>
          <w:rFonts w:ascii="Times New Roman" w:hAnsi="Times New Roman"/>
          <w:b/>
          <w:color w:val="000000"/>
          <w:szCs w:val="28"/>
          <w:lang w:val="pt-BR"/>
        </w:rPr>
        <w:t>PHẦN II</w:t>
      </w:r>
    </w:p>
    <w:p w14:paraId="7F382158" w14:textId="77777777" w:rsidR="00186DFE" w:rsidRDefault="00AF027A">
      <w:pPr>
        <w:spacing w:before="60" w:after="60"/>
        <w:jc w:val="center"/>
        <w:rPr>
          <w:rFonts w:ascii="Times New Roman" w:hAnsi="Times New Roman"/>
          <w:b/>
          <w:color w:val="000000"/>
          <w:szCs w:val="28"/>
          <w:lang w:val="pt-BR"/>
        </w:rPr>
      </w:pPr>
      <w:r>
        <w:rPr>
          <w:rFonts w:ascii="Times New Roman" w:hAnsi="Times New Roman"/>
          <w:b/>
          <w:color w:val="000000"/>
          <w:szCs w:val="28"/>
          <w:lang w:val="pt-BR"/>
        </w:rPr>
        <w:t>PHƯƠNG HƯỚNG, NHIỆM VỤ NĂM 2026</w:t>
      </w:r>
    </w:p>
    <w:p w14:paraId="27642C59" w14:textId="77777777" w:rsidR="00186DFE" w:rsidRDefault="00186DFE">
      <w:pPr>
        <w:spacing w:before="60" w:after="60"/>
        <w:ind w:firstLine="630"/>
        <w:jc w:val="center"/>
        <w:rPr>
          <w:rFonts w:ascii="Times New Roman" w:hAnsi="Times New Roman"/>
          <w:b/>
          <w:color w:val="000000"/>
          <w:sz w:val="10"/>
          <w:szCs w:val="28"/>
          <w:lang w:val="pt-BR"/>
        </w:rPr>
      </w:pPr>
    </w:p>
    <w:p w14:paraId="49062414" w14:textId="77777777" w:rsidR="00186DFE" w:rsidRDefault="00AF027A">
      <w:pPr>
        <w:spacing w:before="60" w:after="60"/>
        <w:ind w:firstLine="630"/>
        <w:jc w:val="both"/>
        <w:rPr>
          <w:rFonts w:ascii="Times New Roman" w:hAnsi="Times New Roman"/>
          <w:spacing w:val="-2"/>
          <w:szCs w:val="28"/>
          <w:lang w:val="it-IT"/>
        </w:rPr>
      </w:pPr>
      <w:r>
        <w:rPr>
          <w:rFonts w:ascii="Times New Roman" w:hAnsi="Times New Roman"/>
          <w:spacing w:val="-2"/>
          <w:szCs w:val="28"/>
          <w:lang w:val="it-IT"/>
        </w:rPr>
        <w:t xml:space="preserve">Năm 2026 dự báo biến đổi khí </w:t>
      </w:r>
      <w:r w:rsidRPr="00AF027A">
        <w:rPr>
          <w:rFonts w:ascii="Times New Roman" w:hAnsi="Times New Roman"/>
          <w:spacing w:val="-2"/>
          <w:szCs w:val="28"/>
          <w:lang w:val="it-IT"/>
        </w:rPr>
        <w:t>hậu diễn ra</w:t>
      </w:r>
      <w:r>
        <w:rPr>
          <w:rFonts w:ascii="Times New Roman" w:hAnsi="Times New Roman"/>
          <w:spacing w:val="-2"/>
          <w:szCs w:val="28"/>
          <w:lang w:val="it-IT"/>
        </w:rPr>
        <w:t xml:space="preserve"> phức tạp, dự báo của Trung tâm Dự báo khí tượng Thủy văn Quốc gia, nắng nóng có khả năng xuất hiện sớm, kéo dài và gay gắt, nguy cơ hạn hán, thiếu nước, xâm nhập mặn gia tăng; số lượng bão và ATNĐ trên biển Đông thấp hơn trung bình nhiều năm, tuy nhiên nguy cơ xuất hiện </w:t>
      </w:r>
      <w:r>
        <w:rPr>
          <w:rFonts w:ascii="Times New Roman" w:hAnsi="Times New Roman"/>
          <w:color w:val="000000"/>
          <w:spacing w:val="-2"/>
          <w:szCs w:val="28"/>
        </w:rPr>
        <w:t>bão mạnh, siêu bão, mưa lớn, lũ lớn, lũ quét, sạt lở đất rất phức tạp và khó lường.</w:t>
      </w:r>
    </w:p>
    <w:p w14:paraId="0BA2F3A0" w14:textId="77777777" w:rsidR="00186DFE" w:rsidRDefault="00AF027A">
      <w:pPr>
        <w:widowControl w:val="0"/>
        <w:spacing w:before="60" w:after="60"/>
        <w:ind w:firstLine="630"/>
        <w:jc w:val="both"/>
        <w:rPr>
          <w:rFonts w:ascii="Times New Roman" w:hAnsi="Times New Roman"/>
          <w:szCs w:val="28"/>
          <w:lang w:val="it-IT"/>
        </w:rPr>
      </w:pPr>
      <w:r>
        <w:rPr>
          <w:rFonts w:ascii="Times New Roman" w:hAnsi="Times New Roman"/>
          <w:szCs w:val="28"/>
          <w:lang w:val="it-IT"/>
        </w:rPr>
        <w:t xml:space="preserve">Để chủ động phòng ngừa, ứng phó, giảm thiểu thiệt hại do thiên tai, sự cố, </w:t>
      </w:r>
      <w:r>
        <w:rPr>
          <w:rFonts w:ascii="Times New Roman" w:hAnsi="Times New Roman"/>
          <w:szCs w:val="28"/>
          <w:lang w:val="it-IT"/>
        </w:rPr>
        <w:lastRenderedPageBreak/>
        <w:t>cần tập trung triển khai những nhiệm vụ, giải pháp trọng tâm như sau:</w:t>
      </w:r>
      <w:bookmarkStart w:id="2" w:name="_Hlk197612366"/>
    </w:p>
    <w:p w14:paraId="05690B3C" w14:textId="77777777" w:rsidR="00186DFE" w:rsidRDefault="00AF027A">
      <w:pPr>
        <w:widowControl w:val="0"/>
        <w:spacing w:before="200" w:after="60"/>
        <w:ind w:firstLine="629"/>
        <w:jc w:val="both"/>
        <w:rPr>
          <w:rFonts w:ascii="Times New Roman" w:hAnsi="Times New Roman"/>
          <w:sz w:val="26"/>
          <w:szCs w:val="26"/>
          <w:lang w:val="it-IT"/>
        </w:rPr>
      </w:pPr>
      <w:r>
        <w:rPr>
          <w:rFonts w:ascii="Times New Roman" w:hAnsi="Times New Roman"/>
          <w:b/>
          <w:color w:val="000000"/>
          <w:sz w:val="26"/>
          <w:szCs w:val="26"/>
          <w:lang w:val="sv-SE"/>
        </w:rPr>
        <w:t>I. NHIỆM VỤ CHUNG</w:t>
      </w:r>
    </w:p>
    <w:p w14:paraId="29E0A290" w14:textId="77777777" w:rsidR="00186DFE" w:rsidRDefault="00AF027A">
      <w:pPr>
        <w:shd w:val="clear" w:color="auto" w:fill="FFFFFF"/>
        <w:spacing w:before="60" w:after="60"/>
        <w:ind w:firstLine="567"/>
        <w:jc w:val="both"/>
        <w:rPr>
          <w:rFonts w:ascii="Times New Roman" w:hAnsi="Times New Roman"/>
          <w:iCs/>
          <w:spacing w:val="-2"/>
          <w:szCs w:val="28"/>
          <w:lang w:val="it-IT"/>
        </w:rPr>
      </w:pPr>
      <w:r>
        <w:rPr>
          <w:rFonts w:ascii="Times New Roman" w:hAnsi="Times New Roman"/>
          <w:iCs/>
          <w:spacing w:val="-2"/>
          <w:szCs w:val="28"/>
        </w:rPr>
        <w:t xml:space="preserve">1. Các sở, ngành, địa phương </w:t>
      </w:r>
      <w:r>
        <w:rPr>
          <w:rFonts w:ascii="Times New Roman" w:hAnsi="Times New Roman"/>
          <w:iCs/>
          <w:spacing w:val="-2"/>
          <w:szCs w:val="28"/>
          <w:lang w:val="it-IT"/>
        </w:rPr>
        <w:t>tiếp tục nêu cao tinh thần quyết tâm, chủ động, tích cực trong công tác phòng, chống, ứng phó và khắc phục hậu quả sự cố, thiên tai và tìm kiếm cứu nạn.</w:t>
      </w:r>
    </w:p>
    <w:p w14:paraId="29C936C5" w14:textId="77777777" w:rsidR="00186DFE" w:rsidRDefault="00AF027A">
      <w:pPr>
        <w:pStyle w:val="BodyText"/>
        <w:spacing w:before="60" w:after="60"/>
        <w:ind w:firstLine="567"/>
        <w:rPr>
          <w:rFonts w:ascii="Times New Roman" w:hAnsi="Times New Roman"/>
          <w:color w:val="000000"/>
          <w:szCs w:val="28"/>
          <w:lang w:val="sv-SE"/>
        </w:rPr>
      </w:pPr>
      <w:r>
        <w:rPr>
          <w:rFonts w:ascii="Times New Roman" w:hAnsi="Times New Roman"/>
          <w:color w:val="000000"/>
          <w:szCs w:val="28"/>
        </w:rPr>
        <w:t>2. C</w:t>
      </w:r>
      <w:r>
        <w:rPr>
          <w:rFonts w:ascii="Times New Roman" w:hAnsi="Times New Roman"/>
          <w:color w:val="000000"/>
          <w:szCs w:val="28"/>
          <w:lang w:val="vi-VN"/>
        </w:rPr>
        <w:t>huẩn bị các phương án, kịch bản và sẵn sàng lực lượng, vật tư, phương tiện, dự trữ thiết yếu tại các vùng miền, địa phương để triển khai ứng phó có hiệu quả với các tình huống thiên tai</w:t>
      </w:r>
      <w:r>
        <w:rPr>
          <w:rFonts w:ascii="Times New Roman" w:hAnsi="Times New Roman"/>
          <w:color w:val="000000"/>
          <w:szCs w:val="28"/>
        </w:rPr>
        <w:t>, sự cố, thảm họa</w:t>
      </w:r>
      <w:r>
        <w:rPr>
          <w:rFonts w:ascii="Times New Roman" w:hAnsi="Times New Roman"/>
          <w:color w:val="000000"/>
          <w:szCs w:val="28"/>
          <w:lang w:val="vi-VN"/>
        </w:rPr>
        <w:t>; đảm bảo an toàn tính mạng, tài sản, giảm thiểu thiệt hại.</w:t>
      </w:r>
    </w:p>
    <w:p w14:paraId="2746EFD8" w14:textId="77777777" w:rsidR="00186DFE" w:rsidRDefault="00AF027A">
      <w:pPr>
        <w:widowControl w:val="0"/>
        <w:shd w:val="clear" w:color="auto" w:fill="FFFFFF"/>
        <w:spacing w:before="60" w:after="60"/>
        <w:ind w:firstLine="567"/>
        <w:jc w:val="both"/>
        <w:rPr>
          <w:rFonts w:ascii="Times New Roman" w:hAnsi="Times New Roman"/>
          <w:color w:val="000000"/>
          <w:szCs w:val="28"/>
        </w:rPr>
      </w:pPr>
      <w:r>
        <w:rPr>
          <w:rFonts w:ascii="Times New Roman" w:hAnsi="Times New Roman"/>
          <w:color w:val="000000"/>
          <w:szCs w:val="28"/>
        </w:rPr>
        <w:t>3.</w:t>
      </w:r>
      <w:r>
        <w:rPr>
          <w:rFonts w:ascii="Times New Roman" w:hAnsi="Times New Roman"/>
          <w:color w:val="000000"/>
          <w:szCs w:val="28"/>
          <w:lang w:val="vi-VN"/>
        </w:rPr>
        <w:t xml:space="preserve"> </w:t>
      </w:r>
      <w:r>
        <w:rPr>
          <w:rFonts w:ascii="Times New Roman" w:hAnsi="Times New Roman"/>
          <w:color w:val="000000"/>
          <w:szCs w:val="28"/>
        </w:rPr>
        <w:t>Thường xuyên kiện toàn, phân công kịp thời nhiệm vụ thành viên</w:t>
      </w:r>
      <w:r>
        <w:rPr>
          <w:rFonts w:ascii="Times New Roman" w:hAnsi="Times New Roman"/>
          <w:color w:val="000000"/>
          <w:szCs w:val="28"/>
          <w:lang w:val="vi-VN"/>
        </w:rPr>
        <w:t xml:space="preserve"> Ban Chỉ huy</w:t>
      </w:r>
      <w:r>
        <w:rPr>
          <w:rFonts w:ascii="Times New Roman" w:hAnsi="Times New Roman"/>
          <w:color w:val="000000"/>
          <w:szCs w:val="28"/>
        </w:rPr>
        <w:t xml:space="preserve"> Phòng thủ dân sự</w:t>
      </w:r>
      <w:r>
        <w:rPr>
          <w:rFonts w:ascii="Times New Roman" w:hAnsi="Times New Roman"/>
          <w:color w:val="000000"/>
          <w:szCs w:val="28"/>
          <w:lang w:val="vi-VN"/>
        </w:rPr>
        <w:t xml:space="preserve"> các cấp</w:t>
      </w:r>
      <w:r>
        <w:rPr>
          <w:rFonts w:ascii="Times New Roman" w:hAnsi="Times New Roman"/>
          <w:color w:val="000000"/>
          <w:szCs w:val="28"/>
        </w:rPr>
        <w:t xml:space="preserve"> theo nguyên tắc “6 rõ” (Rõ người, rõ việc, rõ thời gian, rõ trách nhiệm, rõ sản phẩm, rõ thẩm quyền);</w:t>
      </w:r>
      <w:r>
        <w:rPr>
          <w:rFonts w:ascii="Times New Roman" w:hAnsi="Times New Roman"/>
          <w:color w:val="000000"/>
          <w:szCs w:val="28"/>
          <w:lang w:val="vi-VN"/>
        </w:rPr>
        <w:t xml:space="preserve"> </w:t>
      </w:r>
      <w:r>
        <w:rPr>
          <w:rFonts w:ascii="Times New Roman" w:hAnsi="Times New Roman"/>
          <w:color w:val="000000"/>
          <w:szCs w:val="28"/>
        </w:rPr>
        <w:t xml:space="preserve">ban hành </w:t>
      </w:r>
      <w:r>
        <w:rPr>
          <w:rFonts w:ascii="Times New Roman" w:hAnsi="Times New Roman"/>
          <w:color w:val="000000"/>
          <w:szCs w:val="28"/>
          <w:lang w:val="vi-VN"/>
        </w:rPr>
        <w:t>quy chế hoạt động và triển khai thực hiện một cách đầy đủ, trách nhiệm, hiệu quả.</w:t>
      </w:r>
    </w:p>
    <w:p w14:paraId="676C07DC" w14:textId="77777777" w:rsidR="00186DFE" w:rsidRDefault="00AF027A">
      <w:pPr>
        <w:pStyle w:val="BodyText"/>
        <w:tabs>
          <w:tab w:val="left" w:pos="0"/>
          <w:tab w:val="left" w:pos="709"/>
          <w:tab w:val="left" w:pos="851"/>
          <w:tab w:val="left" w:pos="993"/>
          <w:tab w:val="left" w:pos="1059"/>
        </w:tabs>
        <w:spacing w:before="60" w:after="60"/>
        <w:ind w:firstLine="567"/>
        <w:rPr>
          <w:rFonts w:ascii="Times New Roman" w:hAnsi="Times New Roman"/>
          <w:color w:val="000000"/>
          <w:szCs w:val="28"/>
        </w:rPr>
      </w:pPr>
      <w:r>
        <w:rPr>
          <w:rFonts w:ascii="Times New Roman" w:hAnsi="Times New Roman"/>
          <w:color w:val="000000"/>
          <w:szCs w:val="28"/>
        </w:rPr>
        <w:t>4.</w:t>
      </w:r>
      <w:r>
        <w:rPr>
          <w:rFonts w:ascii="Times New Roman" w:hAnsi="Times New Roman"/>
          <w:color w:val="000000"/>
          <w:szCs w:val="28"/>
          <w:lang w:val="vi-VN"/>
        </w:rPr>
        <w:t> </w:t>
      </w:r>
      <w:r>
        <w:rPr>
          <w:rFonts w:ascii="Times New Roman" w:hAnsi="Times New Roman"/>
          <w:color w:val="000000"/>
          <w:szCs w:val="28"/>
        </w:rPr>
        <w:t>Tiếp tục</w:t>
      </w:r>
      <w:r>
        <w:rPr>
          <w:rFonts w:ascii="Times New Roman" w:hAnsi="Times New Roman"/>
          <w:color w:val="000000"/>
          <w:szCs w:val="28"/>
          <w:lang w:val="vi-VN"/>
        </w:rPr>
        <w:t xml:space="preserve"> kiểm tra</w:t>
      </w:r>
      <w:r>
        <w:rPr>
          <w:rFonts w:ascii="Times New Roman" w:hAnsi="Times New Roman"/>
          <w:color w:val="000000"/>
          <w:szCs w:val="28"/>
        </w:rPr>
        <w:t>, rà soát</w:t>
      </w:r>
      <w:r>
        <w:rPr>
          <w:rFonts w:ascii="Times New Roman" w:hAnsi="Times New Roman"/>
          <w:color w:val="000000"/>
          <w:szCs w:val="28"/>
          <w:lang w:val="vi-VN"/>
        </w:rPr>
        <w:t xml:space="preserve"> đánh giá hiện trạng các công trình phòng chống thiên tai thuộc phạm vi, trách nhiệm quản lý; đặc biệt là hệ thống đê điều, hồ đập, </w:t>
      </w:r>
      <w:r>
        <w:rPr>
          <w:rFonts w:ascii="Times New Roman" w:hAnsi="Times New Roman"/>
          <w:color w:val="000000"/>
          <w:szCs w:val="28"/>
        </w:rPr>
        <w:t xml:space="preserve">chú ý các công trình đang thi công dở dang, </w:t>
      </w:r>
      <w:r>
        <w:rPr>
          <w:rFonts w:ascii="Times New Roman" w:hAnsi="Times New Roman"/>
          <w:color w:val="000000"/>
          <w:szCs w:val="28"/>
          <w:lang w:val="vi-VN"/>
        </w:rPr>
        <w:t>công trình chống sạt lở, tiêu thoát nước, hệ thống điện lưới, thông tin liên lạc,..</w:t>
      </w:r>
      <w:r>
        <w:rPr>
          <w:rFonts w:ascii="Times New Roman" w:hAnsi="Times New Roman"/>
          <w:color w:val="000000"/>
          <w:szCs w:val="28"/>
        </w:rPr>
        <w:t xml:space="preserve">. </w:t>
      </w:r>
      <w:r>
        <w:rPr>
          <w:rFonts w:ascii="Times New Roman" w:hAnsi="Times New Roman"/>
          <w:color w:val="000000"/>
          <w:szCs w:val="28"/>
          <w:lang w:val="vi-VN"/>
        </w:rPr>
        <w:t xml:space="preserve">Xác định các trọng điểm xung yếu, bố trí nguồn lực để xử lý đảm bảo an toàn, tổ chức tuần tra canh gác, phát hiện, giải quyết kịp thời các sự cố hư hỏng có thể xảy ra; sẵn sàng các phương án, kịch bản bảo vệ an toàn công trình, tính mạng và tài sản của </w:t>
      </w:r>
      <w:r>
        <w:rPr>
          <w:rFonts w:ascii="Times New Roman" w:hAnsi="Times New Roman"/>
          <w:color w:val="000000"/>
          <w:szCs w:val="28"/>
        </w:rPr>
        <w:t>N</w:t>
      </w:r>
      <w:r>
        <w:rPr>
          <w:rFonts w:ascii="Times New Roman" w:hAnsi="Times New Roman"/>
          <w:color w:val="000000"/>
          <w:szCs w:val="28"/>
          <w:lang w:val="vi-VN"/>
        </w:rPr>
        <w:t>hân dân khu vực chịu ảnh hưởng, kể cả tình huống sự cố đê điều, hồ đập, xả lũ khẩn cấp</w:t>
      </w:r>
      <w:r>
        <w:rPr>
          <w:rFonts w:ascii="Times New Roman" w:hAnsi="Times New Roman"/>
          <w:color w:val="000000"/>
          <w:szCs w:val="28"/>
        </w:rPr>
        <w:t>;</w:t>
      </w:r>
      <w:r>
        <w:rPr>
          <w:rFonts w:ascii="Times New Roman" w:hAnsi="Times New Roman"/>
          <w:color w:val="000000"/>
          <w:szCs w:val="28"/>
          <w:lang w:val="vi-VN"/>
        </w:rPr>
        <w:t> </w:t>
      </w:r>
      <w:r>
        <w:rPr>
          <w:rFonts w:ascii="Times New Roman" w:hAnsi="Times New Roman"/>
          <w:color w:val="000000"/>
          <w:szCs w:val="28"/>
        </w:rPr>
        <w:t>q</w:t>
      </w:r>
      <w:r>
        <w:rPr>
          <w:rFonts w:ascii="Times New Roman" w:hAnsi="Times New Roman"/>
          <w:color w:val="000000"/>
          <w:szCs w:val="28"/>
          <w:lang w:val="vi-VN"/>
        </w:rPr>
        <w:t>uản lý chặt chẽ công tác vận hành hồ chứa</w:t>
      </w:r>
      <w:r>
        <w:rPr>
          <w:rFonts w:ascii="Times New Roman" w:hAnsi="Times New Roman"/>
          <w:color w:val="000000"/>
          <w:szCs w:val="28"/>
        </w:rPr>
        <w:t>.</w:t>
      </w:r>
    </w:p>
    <w:p w14:paraId="36766D52" w14:textId="77777777" w:rsidR="00186DFE" w:rsidRDefault="00AF027A">
      <w:pPr>
        <w:shd w:val="clear" w:color="auto" w:fill="FFFFFF"/>
        <w:spacing w:before="60" w:after="60"/>
        <w:ind w:firstLine="567"/>
        <w:jc w:val="both"/>
        <w:rPr>
          <w:rFonts w:ascii="Times New Roman" w:hAnsi="Times New Roman"/>
          <w:bCs/>
          <w:color w:val="000000"/>
          <w:szCs w:val="28"/>
          <w:lang w:val="sv-SE"/>
        </w:rPr>
      </w:pPr>
      <w:r>
        <w:rPr>
          <w:rFonts w:ascii="Times New Roman" w:hAnsi="Times New Roman"/>
          <w:szCs w:val="28"/>
        </w:rPr>
        <w:t xml:space="preserve">5. Tổ chức xây dựng, hoàn thiện hệ thống Kế hoạch Phòng thủ dân sự; Kế hoạch ứng phó với các thảm họa, sự cố, thiên </w:t>
      </w:r>
      <w:proofErr w:type="gramStart"/>
      <w:r>
        <w:rPr>
          <w:rFonts w:ascii="Times New Roman" w:hAnsi="Times New Roman"/>
          <w:szCs w:val="28"/>
        </w:rPr>
        <w:t>tai</w:t>
      </w:r>
      <w:proofErr w:type="gramEnd"/>
      <w:r>
        <w:rPr>
          <w:rFonts w:ascii="Times New Roman" w:hAnsi="Times New Roman"/>
          <w:szCs w:val="28"/>
        </w:rPr>
        <w:t>;</w:t>
      </w:r>
      <w:r>
        <w:rPr>
          <w:rFonts w:ascii="Times New Roman" w:eastAsia="TimesNewRomanPSMT" w:hAnsi="Times New Roman"/>
          <w:szCs w:val="28"/>
        </w:rPr>
        <w:t xml:space="preserve"> Kế hoạch phòng, chống thiên tai các cấp giai đoạn 2026-2030</w:t>
      </w:r>
      <w:r>
        <w:rPr>
          <w:rFonts w:ascii="Times New Roman" w:hAnsi="Times New Roman"/>
          <w:color w:val="000000"/>
          <w:szCs w:val="28"/>
          <w:lang w:val="vi-VN"/>
        </w:rPr>
        <w:t xml:space="preserve">. </w:t>
      </w:r>
      <w:r>
        <w:rPr>
          <w:rFonts w:ascii="Times New Roman" w:eastAsia="TimesNewRomanPSMT" w:hAnsi="Times New Roman"/>
          <w:szCs w:val="28"/>
        </w:rPr>
        <w:t xml:space="preserve">Xây dựng bổ sung các phương án ứng phó với từng loại hình thiên tai chi tiết, bám sát thực tế, phù hợp với mô hình chính quyền địa phương 2 cấp; bổ sung kịch bản ứng phó với những tình huống thiên tai lớn, trên diện rộng tương đương lũ lịch sử xảy ra trong thời gian vừa qua, </w:t>
      </w:r>
      <w:r>
        <w:rPr>
          <w:rFonts w:ascii="Times New Roman" w:hAnsi="Times New Roman"/>
          <w:color w:val="000000"/>
          <w:szCs w:val="28"/>
        </w:rPr>
        <w:t xml:space="preserve">đặc biệt là các </w:t>
      </w:r>
      <w:r>
        <w:rPr>
          <w:rFonts w:ascii="Times New Roman" w:hAnsi="Times New Roman"/>
          <w:bCs/>
          <w:color w:val="000000"/>
          <w:szCs w:val="28"/>
          <w:lang w:val="sv-SE"/>
        </w:rPr>
        <w:t xml:space="preserve">phương án: ứng phó với bão mạnh, siêu bão... </w:t>
      </w:r>
      <w:r>
        <w:rPr>
          <w:rFonts w:ascii="Times New Roman" w:hAnsi="Times New Roman"/>
          <w:color w:val="000000"/>
          <w:szCs w:val="28"/>
          <w:lang w:val="sv-SE"/>
        </w:rPr>
        <w:t>T</w:t>
      </w:r>
      <w:r>
        <w:rPr>
          <w:rFonts w:ascii="Times New Roman" w:hAnsi="Times New Roman"/>
          <w:bCs/>
          <w:color w:val="000000"/>
          <w:szCs w:val="28"/>
          <w:lang w:val="sv-SE"/>
        </w:rPr>
        <w:t>ổ chức lực lượng, triển khai công tác chuẩn bị vật tư, phương tiện, hậu cần với mức cao nhất và tổ chức diễn tập theo phương án đã lập để sẵn sàng ứng phó khi thiên tai xảy ra.</w:t>
      </w:r>
    </w:p>
    <w:p w14:paraId="784CB9ED" w14:textId="77777777" w:rsidR="00186DFE" w:rsidRDefault="00AF027A">
      <w:pPr>
        <w:spacing w:before="60" w:after="60"/>
        <w:ind w:firstLine="567"/>
        <w:jc w:val="both"/>
        <w:rPr>
          <w:rFonts w:ascii="Times New Roman" w:hAnsi="Times New Roman"/>
          <w:color w:val="000000"/>
          <w:szCs w:val="28"/>
          <w:lang w:val="nl-NL"/>
        </w:rPr>
      </w:pPr>
      <w:r>
        <w:rPr>
          <w:rFonts w:ascii="Times New Roman" w:hAnsi="Times New Roman"/>
          <w:color w:val="000000"/>
          <w:szCs w:val="28"/>
        </w:rPr>
        <w:t xml:space="preserve">6. </w:t>
      </w:r>
      <w:r>
        <w:rPr>
          <w:rFonts w:ascii="Times New Roman" w:hAnsi="Times New Roman"/>
          <w:color w:val="000000"/>
          <w:szCs w:val="28"/>
          <w:lang w:val="nl-NL"/>
        </w:rPr>
        <w:t xml:space="preserve">Tiếp nhận và tổ chức mua sắm bổ sung vật chất, trang bị phục vụ nhiệm vụ </w:t>
      </w:r>
      <w:r>
        <w:rPr>
          <w:rFonts w:ascii="Times New Roman" w:hAnsi="Times New Roman"/>
          <w:color w:val="000000"/>
          <w:szCs w:val="28"/>
        </w:rPr>
        <w:t xml:space="preserve">ứng phó sự cố, thiên </w:t>
      </w:r>
      <w:proofErr w:type="gramStart"/>
      <w:r>
        <w:rPr>
          <w:rFonts w:ascii="Times New Roman" w:hAnsi="Times New Roman"/>
          <w:color w:val="000000"/>
          <w:szCs w:val="28"/>
        </w:rPr>
        <w:t>tai</w:t>
      </w:r>
      <w:proofErr w:type="gramEnd"/>
      <w:r>
        <w:rPr>
          <w:rFonts w:ascii="Times New Roman" w:hAnsi="Times New Roman"/>
          <w:color w:val="000000"/>
          <w:szCs w:val="28"/>
        </w:rPr>
        <w:t xml:space="preserve"> và TKCN</w:t>
      </w:r>
      <w:r>
        <w:rPr>
          <w:rFonts w:ascii="Times New Roman" w:hAnsi="Times New Roman"/>
          <w:color w:val="000000"/>
          <w:szCs w:val="28"/>
          <w:lang w:val="nl-NL"/>
        </w:rPr>
        <w:t xml:space="preserve">. </w:t>
      </w:r>
      <w:r>
        <w:rPr>
          <w:rFonts w:ascii="Times New Roman" w:hAnsi="Times New Roman"/>
          <w:color w:val="000000"/>
          <w:szCs w:val="28"/>
        </w:rPr>
        <w:t xml:space="preserve">Đầu tư trang thiết bị, cơ sở vật chất, xây dựng cơ sở dữ liệu, công cụ hỗ trợ, nâng cao năng lực các Văn phòng thường trực các cấp; tăng cường hoạt động đội xung kích PCTT tại từng xã, thôn, bản để chủ động ứng phó, khắc phục hậu quả thiên tai ngay từ giờ đầu. </w:t>
      </w:r>
    </w:p>
    <w:p w14:paraId="3285C2D1" w14:textId="77777777" w:rsidR="00186DFE" w:rsidRDefault="00AF027A">
      <w:pPr>
        <w:tabs>
          <w:tab w:val="left" w:pos="0"/>
          <w:tab w:val="left" w:pos="851"/>
          <w:tab w:val="left" w:pos="993"/>
          <w:tab w:val="left" w:pos="1056"/>
        </w:tabs>
        <w:spacing w:before="60" w:after="60"/>
        <w:ind w:firstLine="567"/>
        <w:jc w:val="both"/>
        <w:rPr>
          <w:rFonts w:ascii="Times New Roman" w:hAnsi="Times New Roman"/>
          <w:color w:val="000000"/>
          <w:szCs w:val="28"/>
        </w:rPr>
      </w:pPr>
      <w:r>
        <w:rPr>
          <w:rFonts w:ascii="Times New Roman" w:hAnsi="Times New Roman"/>
          <w:color w:val="000000"/>
          <w:szCs w:val="28"/>
        </w:rPr>
        <w:t xml:space="preserve">7. </w:t>
      </w:r>
      <w:r>
        <w:rPr>
          <w:rFonts w:ascii="Times New Roman" w:hAnsi="Times New Roman"/>
          <w:color w:val="000000"/>
          <w:szCs w:val="28"/>
          <w:lang w:val="vi-VN"/>
        </w:rPr>
        <w:t xml:space="preserve">Đẩy nhanh tiến độ hoàn thành và đưa vào sử dụng trước mùa mưa bão hoặc có phương </w:t>
      </w:r>
      <w:proofErr w:type="gramStart"/>
      <w:r>
        <w:rPr>
          <w:rFonts w:ascii="Times New Roman" w:hAnsi="Times New Roman"/>
          <w:color w:val="000000"/>
          <w:szCs w:val="28"/>
          <w:lang w:val="vi-VN"/>
        </w:rPr>
        <w:t>án</w:t>
      </w:r>
      <w:proofErr w:type="gramEnd"/>
      <w:r>
        <w:rPr>
          <w:rFonts w:ascii="Times New Roman" w:hAnsi="Times New Roman"/>
          <w:color w:val="000000"/>
          <w:szCs w:val="28"/>
          <w:lang w:val="vi-VN"/>
        </w:rPr>
        <w:t xml:space="preserve"> bảo vệ an toàn các công trình đang thi công</w:t>
      </w:r>
      <w:r>
        <w:rPr>
          <w:rFonts w:ascii="Times New Roman" w:hAnsi="Times New Roman"/>
          <w:color w:val="000000"/>
          <w:szCs w:val="28"/>
        </w:rPr>
        <w:t>, đặc biệt là các công trình bị thiệt hại, hư hỏng do thiên tai năm 2025 gây ra</w:t>
      </w:r>
      <w:r>
        <w:rPr>
          <w:rFonts w:ascii="Times New Roman" w:hAnsi="Times New Roman"/>
          <w:color w:val="000000"/>
          <w:szCs w:val="28"/>
          <w:lang w:val="vi-VN"/>
        </w:rPr>
        <w:t>. Huy động tối đa nguồn lực xử lý dứt điểm các sự cố thiên tai lớn trong những năm gần đây; chú trọng công tác khắc phục hậu quả, phục hồi tái thiết sau thiên tai gắn với sinh kế bền vững</w:t>
      </w:r>
      <w:r>
        <w:rPr>
          <w:rFonts w:ascii="Times New Roman" w:hAnsi="Times New Roman"/>
          <w:color w:val="000000"/>
          <w:szCs w:val="28"/>
        </w:rPr>
        <w:t xml:space="preserve"> của người dân, nhất là người dân sinh sống ở khu vực miền núi</w:t>
      </w:r>
      <w:r>
        <w:rPr>
          <w:rFonts w:ascii="Times New Roman" w:hAnsi="Times New Roman"/>
          <w:color w:val="000000"/>
          <w:szCs w:val="28"/>
          <w:lang w:val="vi-VN"/>
        </w:rPr>
        <w:t>.</w:t>
      </w:r>
    </w:p>
    <w:p w14:paraId="508FA05F" w14:textId="77777777" w:rsidR="00186DFE" w:rsidRDefault="00AF027A">
      <w:pPr>
        <w:tabs>
          <w:tab w:val="left" w:pos="0"/>
          <w:tab w:val="left" w:pos="851"/>
          <w:tab w:val="left" w:pos="993"/>
          <w:tab w:val="left" w:pos="1056"/>
        </w:tabs>
        <w:spacing w:before="60" w:after="60"/>
        <w:ind w:firstLine="567"/>
        <w:jc w:val="both"/>
        <w:rPr>
          <w:rFonts w:ascii="Times New Roman" w:hAnsi="Times New Roman"/>
          <w:color w:val="000000"/>
          <w:szCs w:val="28"/>
        </w:rPr>
      </w:pPr>
      <w:r>
        <w:rPr>
          <w:rFonts w:ascii="Times New Roman" w:hAnsi="Times New Roman"/>
          <w:color w:val="000000"/>
          <w:szCs w:val="28"/>
        </w:rPr>
        <w:lastRenderedPageBreak/>
        <w:t>8. Xây dựng và tổ chức thực hiện quỹ phòng thủ dân sự, đ</w:t>
      </w:r>
      <w:r>
        <w:rPr>
          <w:rFonts w:ascii="Times New Roman" w:hAnsi="Times New Roman"/>
          <w:color w:val="000000"/>
          <w:szCs w:val="28"/>
          <w:lang w:val="vi-VN"/>
        </w:rPr>
        <w:t xml:space="preserve">ẩy mạnh hoạt động quỹ phòng chống thiên </w:t>
      </w:r>
      <w:proofErr w:type="gramStart"/>
      <w:r>
        <w:rPr>
          <w:rFonts w:ascii="Times New Roman" w:hAnsi="Times New Roman"/>
          <w:color w:val="000000"/>
          <w:szCs w:val="28"/>
          <w:lang w:val="vi-VN"/>
        </w:rPr>
        <w:t>tai</w:t>
      </w:r>
      <w:proofErr w:type="gramEnd"/>
      <w:r>
        <w:rPr>
          <w:rFonts w:ascii="Times New Roman" w:hAnsi="Times New Roman"/>
          <w:color w:val="000000"/>
          <w:szCs w:val="28"/>
          <w:lang w:val="vi-VN"/>
        </w:rPr>
        <w:t>, xây dựng kế hoạch, triển khai thu và sử dụng</w:t>
      </w:r>
      <w:r>
        <w:rPr>
          <w:rFonts w:ascii="Times New Roman" w:hAnsi="Times New Roman"/>
          <w:color w:val="000000"/>
          <w:szCs w:val="28"/>
        </w:rPr>
        <w:t xml:space="preserve"> quỹ</w:t>
      </w:r>
      <w:r>
        <w:rPr>
          <w:rFonts w:ascii="Times New Roman" w:hAnsi="Times New Roman"/>
          <w:color w:val="000000"/>
          <w:szCs w:val="28"/>
          <w:lang w:val="vi-VN"/>
        </w:rPr>
        <w:t xml:space="preserve"> theo đúng quy định, phát huy hiệu quả quỹ, tạo nguồn lực phục vụ công tác phòng </w:t>
      </w:r>
      <w:r>
        <w:rPr>
          <w:rFonts w:ascii="Times New Roman" w:hAnsi="Times New Roman"/>
          <w:color w:val="000000"/>
          <w:szCs w:val="28"/>
        </w:rPr>
        <w:t>thủ dân sự</w:t>
      </w:r>
      <w:r>
        <w:rPr>
          <w:rFonts w:ascii="Times New Roman" w:hAnsi="Times New Roman"/>
          <w:color w:val="000000"/>
          <w:szCs w:val="28"/>
          <w:lang w:val="vi-VN"/>
        </w:rPr>
        <w:t xml:space="preserve"> của địa phương.</w:t>
      </w:r>
    </w:p>
    <w:p w14:paraId="31082B30" w14:textId="77777777" w:rsidR="00186DFE" w:rsidRDefault="00AF027A">
      <w:pPr>
        <w:tabs>
          <w:tab w:val="left" w:pos="0"/>
          <w:tab w:val="left" w:pos="851"/>
          <w:tab w:val="left" w:pos="993"/>
          <w:tab w:val="left" w:pos="1056"/>
        </w:tabs>
        <w:spacing w:before="60" w:after="60"/>
        <w:ind w:firstLine="567"/>
        <w:jc w:val="both"/>
        <w:rPr>
          <w:rFonts w:ascii="Times New Roman" w:hAnsi="Times New Roman"/>
          <w:color w:val="000000"/>
          <w:szCs w:val="28"/>
          <w:lang w:val="vi-VN"/>
        </w:rPr>
      </w:pPr>
      <w:r>
        <w:rPr>
          <w:rFonts w:ascii="Times New Roman" w:hAnsi="Times New Roman"/>
          <w:color w:val="000000"/>
          <w:szCs w:val="28"/>
        </w:rPr>
        <w:t xml:space="preserve">9. </w:t>
      </w:r>
      <w:r>
        <w:rPr>
          <w:rFonts w:ascii="Times New Roman" w:hAnsi="Times New Roman"/>
          <w:color w:val="000000"/>
          <w:szCs w:val="28"/>
          <w:lang w:val="vi-VN"/>
        </w:rPr>
        <w:t xml:space="preserve">Tổ chức thường trực, trực ban nghiêm túc, thường xuyên tổng hợp báo cáo tình hình thiên tai và thiệt hại, công tác ứng phó cũng như nhu cầu cứu trợ, hỗ trợ khắc phục hậu quả tại </w:t>
      </w:r>
      <w:r>
        <w:rPr>
          <w:rFonts w:ascii="Times New Roman" w:hAnsi="Times New Roman"/>
          <w:color w:val="000000"/>
          <w:szCs w:val="28"/>
        </w:rPr>
        <w:t>sở</w:t>
      </w:r>
      <w:r>
        <w:rPr>
          <w:rFonts w:ascii="Times New Roman" w:hAnsi="Times New Roman"/>
          <w:color w:val="000000"/>
          <w:szCs w:val="28"/>
          <w:lang w:val="vi-VN"/>
        </w:rPr>
        <w:t xml:space="preserve">, ngành, địa phương về Ban Chỉ </w:t>
      </w:r>
      <w:r>
        <w:rPr>
          <w:rFonts w:ascii="Times New Roman" w:hAnsi="Times New Roman"/>
          <w:color w:val="000000"/>
          <w:szCs w:val="28"/>
        </w:rPr>
        <w:t>huy tỉnh</w:t>
      </w:r>
      <w:r>
        <w:rPr>
          <w:rFonts w:ascii="Times New Roman" w:hAnsi="Times New Roman"/>
          <w:color w:val="000000"/>
          <w:szCs w:val="28"/>
          <w:lang w:val="vi-VN"/>
        </w:rPr>
        <w:t xml:space="preserve"> để kịp thời xử lý hoặc báo cáo, đề xuất </w:t>
      </w:r>
      <w:r>
        <w:rPr>
          <w:rFonts w:ascii="Times New Roman" w:hAnsi="Times New Roman"/>
          <w:color w:val="000000"/>
          <w:szCs w:val="28"/>
        </w:rPr>
        <w:t>cấp có thẩm quyền</w:t>
      </w:r>
      <w:r>
        <w:rPr>
          <w:rFonts w:ascii="Times New Roman" w:hAnsi="Times New Roman"/>
          <w:color w:val="000000"/>
          <w:szCs w:val="28"/>
          <w:lang w:val="vi-VN"/>
        </w:rPr>
        <w:t xml:space="preserve"> xem xét quyết định.  </w:t>
      </w:r>
    </w:p>
    <w:p w14:paraId="216D9FA4" w14:textId="77777777" w:rsidR="00186DFE" w:rsidRDefault="00AF027A">
      <w:pPr>
        <w:pStyle w:val="BodyText"/>
        <w:spacing w:before="60" w:after="60"/>
        <w:ind w:firstLine="567"/>
        <w:rPr>
          <w:rFonts w:ascii="Times New Roman" w:hAnsi="Times New Roman"/>
          <w:b/>
          <w:color w:val="000000"/>
          <w:sz w:val="26"/>
          <w:szCs w:val="26"/>
          <w:lang w:val="sv-SE"/>
        </w:rPr>
      </w:pPr>
      <w:r>
        <w:rPr>
          <w:rFonts w:ascii="Times New Roman" w:hAnsi="Times New Roman"/>
          <w:b/>
          <w:color w:val="000000"/>
          <w:sz w:val="26"/>
          <w:szCs w:val="26"/>
          <w:lang w:val="sv-SE"/>
        </w:rPr>
        <w:t>II. NHIỆM VỤ TRỌNG TÂM</w:t>
      </w:r>
    </w:p>
    <w:p w14:paraId="059209D5" w14:textId="77777777" w:rsidR="00186DFE" w:rsidRDefault="00AF027A">
      <w:pPr>
        <w:pStyle w:val="BodyText"/>
        <w:spacing w:before="60" w:after="60"/>
        <w:ind w:firstLine="567"/>
        <w:rPr>
          <w:rFonts w:ascii="Times New Roman" w:hAnsi="Times New Roman"/>
          <w:b/>
          <w:color w:val="000000"/>
          <w:szCs w:val="28"/>
          <w:lang w:val="sv-SE"/>
        </w:rPr>
      </w:pPr>
      <w:r>
        <w:rPr>
          <w:rFonts w:ascii="Times New Roman" w:hAnsi="Times New Roman"/>
          <w:b/>
          <w:color w:val="000000"/>
          <w:szCs w:val="28"/>
          <w:lang w:val="sv-SE"/>
        </w:rPr>
        <w:t>1. Về công tác phòng tránh bão, ATNĐ</w:t>
      </w:r>
    </w:p>
    <w:p w14:paraId="4E8FED25" w14:textId="77777777" w:rsidR="00186DFE" w:rsidRDefault="00AF027A">
      <w:pPr>
        <w:pStyle w:val="BodyText"/>
        <w:widowControl w:val="0"/>
        <w:spacing w:before="60" w:after="60"/>
        <w:ind w:firstLine="567"/>
        <w:rPr>
          <w:rFonts w:ascii="Times New Roman" w:hAnsi="Times New Roman"/>
          <w:color w:val="000000"/>
          <w:szCs w:val="28"/>
          <w:lang w:val="de-DE"/>
        </w:rPr>
      </w:pPr>
      <w:r>
        <w:rPr>
          <w:rFonts w:ascii="Times New Roman" w:hAnsi="Times New Roman"/>
          <w:color w:val="000000"/>
          <w:szCs w:val="28"/>
          <w:lang w:val="de-DE"/>
        </w:rPr>
        <w:t>- Các xã, phường, cơ quan, đơn vị, trường học kiểm tra, rà soát lại tất cả các công trình, nhà cửa, kho tàng, bến bãi để kịp thời sửa chữa, khắc phục những hư hỏng xong trước mùa mưa bão.</w:t>
      </w:r>
    </w:p>
    <w:p w14:paraId="02898A33"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xml:space="preserve">- Rà soát các phương án ứng phó bão và ATNĐ, đặc biệt là bão mạnh và siêu bão; trong đó lưu ý việc sơ tán dân sinh sống khu vực nguy hiểm, các khu du lịch tại các địa phương ven biển, bảo vệ nhà cửa, cơ sở hạ tầng, công trình quốc phòng, an ninh, bến bãi, khu nuôi trồng thủy sản khi có bão, ATNĐ xảy ra; đảm bảo an toàn cho người và phương tiện tàu thuyền trên biển, trên sông. </w:t>
      </w:r>
    </w:p>
    <w:p w14:paraId="71876D43" w14:textId="77777777" w:rsidR="00186DFE" w:rsidRDefault="00AF027A">
      <w:pPr>
        <w:pStyle w:val="BodyText"/>
        <w:spacing w:before="60" w:after="60"/>
        <w:ind w:firstLine="567"/>
        <w:rPr>
          <w:rFonts w:ascii="Times New Roman" w:hAnsi="Times New Roman"/>
          <w:szCs w:val="28"/>
          <w:lang w:val="de-DE"/>
        </w:rPr>
      </w:pPr>
      <w:r>
        <w:rPr>
          <w:rFonts w:ascii="Times New Roman" w:hAnsi="Times New Roman"/>
          <w:szCs w:val="28"/>
          <w:lang w:val="de-DE"/>
        </w:rPr>
        <w:t xml:space="preserve">- Ban Chỉ huy Bộ đội Biên phòng căn cứ tình hình thời tiết, thiên tai, chủ động bắn pháo hiệu báo ATNĐ, bão khi có thiên tai xảy ra theo quy định; đồng thời chuẩn bị đầy đủ lực lượng và thiết bị để thông tin, liên lạc với các tàu thuyền đang hoạt động trên biển khi có bão, ATNĐ; chỉ huy, chỉ đạo việc thông báo bão, kêu gọi hướng dẫn tàu thuyền tránh trú bão, cứu nạn trên biển. </w:t>
      </w:r>
    </w:p>
    <w:p w14:paraId="7377A005" w14:textId="77777777" w:rsidR="00186DFE" w:rsidRDefault="00AF027A">
      <w:pPr>
        <w:pStyle w:val="BodyText"/>
        <w:widowControl w:val="0"/>
        <w:spacing w:before="60" w:after="60"/>
        <w:ind w:firstLine="567"/>
        <w:rPr>
          <w:rFonts w:ascii="Times New Roman" w:hAnsi="Times New Roman"/>
          <w:szCs w:val="28"/>
          <w:lang w:val="de-DE"/>
        </w:rPr>
      </w:pPr>
      <w:r>
        <w:rPr>
          <w:rFonts w:ascii="Times New Roman" w:hAnsi="Times New Roman"/>
          <w:szCs w:val="28"/>
          <w:lang w:val="de-DE"/>
        </w:rPr>
        <w:t xml:space="preserve">- Sở Nông nghiệp và Môi trường phối hợp với các xã ven biển và Ban Chỉ huy Bộ đội Biên phòng xây dựng phương án quản lý, nắm bắt toàn diện mọi hoạt động của tàu cá và ngư dân trên biển. Thường xuyên kiểm tra đôn đốc, chỉ đạo các địa phương và ngư dân thực hiện nghiêm túc công tác chuẩn bị, chủ động triển khai đối phó khi có bão và ATNĐ xảy ra. </w:t>
      </w:r>
    </w:p>
    <w:p w14:paraId="4F42DA53" w14:textId="77777777" w:rsidR="00186DFE" w:rsidRDefault="00AF027A">
      <w:pPr>
        <w:pStyle w:val="BodyText"/>
        <w:widowControl w:val="0"/>
        <w:spacing w:before="60" w:after="60"/>
        <w:ind w:firstLine="567"/>
        <w:rPr>
          <w:rFonts w:ascii="Times New Roman" w:hAnsi="Times New Roman"/>
          <w:color w:val="000000"/>
          <w:szCs w:val="28"/>
          <w:lang w:val="de-DE"/>
        </w:rPr>
      </w:pPr>
      <w:r>
        <w:rPr>
          <w:rFonts w:ascii="Times New Roman" w:hAnsi="Times New Roman"/>
          <w:color w:val="000000"/>
          <w:szCs w:val="28"/>
          <w:lang w:val="de-DE"/>
        </w:rPr>
        <w:t>- Đài Thông tin duyên hải Thanh Hóa: Thông báo kịp thời các văn bản chỉ đạo của UBND tỉnh, Ban Chỉ huy tỉnh, Văn phòng thường trực đến các phương tiện tàu thuyền đang hoạt động trên biển biết để chủ động phòng tránh an toàn; tiếp nhận các thông tin liên quan đến phương tiện tàu thuyền hoạt động trên biển trước, trong và sau khi có bão, áp thấp nhiệt đới, bảo đảm chính xác và báo cáo kịp thời, đầy đủ cho Ban Chỉ huy tỉnh và các Văn phòng thường trực biết để chỉ đạo, xử lý.</w:t>
      </w:r>
    </w:p>
    <w:p w14:paraId="52BE7B64"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xml:space="preserve">- Các xã, phường ven biển: Chịu trách nhiệm xây dựng phương án quản lý người và phương tiện hoạt động trên biển; phối hợp với Bộ đội Biên phòng quản lý chặt chẽ các bè mảng nhỏ, phương án kêu gọi hướng dẫn tàu thuyền và ngư dân vào tránh trú bão, ATNĐ, phương án đảm bảo an toàn cho người và tài sản tại các khu nuôi trồng thủy sản ở cửa sông, ven biển… Xử lý nghiêm đối với chủ phương tiện, cũng như chính quyền các xã, phường để xảy ra những vi phạm như: Tự ý điều khiển phương tiện ra khơi khi đã có thông báo cấm biển; trang bị không đầy đủ phao cứu sinh và hệ thống thông tin liên lạc; không thực hiện chế độ thông tin báo cáo giữa chủ phương tiện với chính quyền địa phương đặc biệt là khi có bão và ATNĐ đang xảy ra,... </w:t>
      </w:r>
    </w:p>
    <w:p w14:paraId="709091FA" w14:textId="77777777" w:rsidR="00186DFE" w:rsidRDefault="00AF027A">
      <w:pPr>
        <w:pStyle w:val="BodyText"/>
        <w:spacing w:before="60" w:after="60"/>
        <w:ind w:firstLine="567"/>
        <w:rPr>
          <w:rFonts w:ascii="Times New Roman" w:hAnsi="Times New Roman"/>
          <w:b/>
          <w:bCs/>
          <w:color w:val="000000"/>
          <w:szCs w:val="28"/>
          <w:lang w:val="sv-SE"/>
        </w:rPr>
      </w:pPr>
      <w:r>
        <w:rPr>
          <w:rFonts w:ascii="Times New Roman" w:hAnsi="Times New Roman"/>
          <w:b/>
          <w:bCs/>
          <w:color w:val="000000"/>
          <w:szCs w:val="28"/>
          <w:lang w:val="sv-SE"/>
        </w:rPr>
        <w:lastRenderedPageBreak/>
        <w:t>2. Về công tác phòng, chống lũ, ngập lụt</w:t>
      </w:r>
    </w:p>
    <w:p w14:paraId="753D1E2D"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Các địa phương, đơn vị tổ chức huy động lực lượng phát quang, dọn dẹp mái đê và trong phạm vi bảo vệ đê điều để phát hiện kịp thời các sự cố về đê điều; nạo vét kênh mương, khơi thông luồng lạch, phá bỏ mọi ách tắc gây cản trở việc tiêu thoát lũ.</w:t>
      </w:r>
    </w:p>
    <w:p w14:paraId="44BB9604" w14:textId="77777777" w:rsidR="00186DFE" w:rsidRDefault="00AF027A">
      <w:pPr>
        <w:pStyle w:val="BodyText"/>
        <w:widowControl w:val="0"/>
        <w:spacing w:before="60" w:after="60"/>
        <w:ind w:firstLine="567"/>
        <w:rPr>
          <w:rFonts w:ascii="Times New Roman" w:hAnsi="Times New Roman"/>
          <w:color w:val="000000"/>
          <w:szCs w:val="28"/>
          <w:lang w:val="de-DE"/>
        </w:rPr>
      </w:pPr>
      <w:r>
        <w:rPr>
          <w:rFonts w:ascii="Times New Roman" w:hAnsi="Times New Roman"/>
          <w:color w:val="000000"/>
          <w:szCs w:val="28"/>
          <w:lang w:val="de-DE"/>
        </w:rPr>
        <w:t xml:space="preserve">- Kiểm tra, rà soát, đánh giá hiện trạng công trình đê điều, hồ đập, kênh mương, các trạm bơm tiêu, các công trình phục vụ phòng chống lũ, ngập lụt. Có phương án đảm bảo an toàn đối với các trọng điểm công trình đê điều, hồ đập. </w:t>
      </w:r>
    </w:p>
    <w:p w14:paraId="6B76E00E"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xml:space="preserve">- Kiện toàn các đội tuần tra canh gác đê, lực lượng xung kích, cứu thương, giao thông hỏa tốc,… phân công nhiệm vụ, trách nhiệm, vị trí cụ thể cho từng bộ phận và cá nhân; tổ chức tập huấn kỹ thuật, nghiệp vụ cho lực lượng canh đê và lực lượng xung kích hộ đê. </w:t>
      </w:r>
    </w:p>
    <w:p w14:paraId="4A7E79AA" w14:textId="77777777" w:rsidR="00186DFE" w:rsidRDefault="00AF027A">
      <w:pPr>
        <w:pStyle w:val="BodyText"/>
        <w:widowControl w:val="0"/>
        <w:spacing w:before="60" w:after="60"/>
        <w:ind w:firstLine="567"/>
        <w:rPr>
          <w:rFonts w:ascii="Times New Roman" w:hAnsi="Times New Roman"/>
          <w:color w:val="000000"/>
          <w:szCs w:val="28"/>
          <w:lang w:val="de-DE"/>
        </w:rPr>
      </w:pPr>
      <w:r>
        <w:rPr>
          <w:rFonts w:ascii="Times New Roman" w:hAnsi="Times New Roman"/>
          <w:color w:val="000000"/>
          <w:szCs w:val="28"/>
          <w:lang w:val="de-DE"/>
        </w:rPr>
        <w:t>- Thường xuyên tổ chức kiểm tra, đôn đốc, chỉ đạo các xã, phường và người dân chuẩn bị đầy đủ vật tư, phương tiện, hậu cần phục vụ phòng, chống thiên tai và TKCN, hướng dẫn Nhân dân các kỹ năng ứng phó, phòng tránh bão, lũ, ngập lụt.</w:t>
      </w:r>
    </w:p>
    <w:p w14:paraId="710E3CE8" w14:textId="77777777" w:rsidR="00186DFE" w:rsidRDefault="00AF027A">
      <w:pPr>
        <w:pStyle w:val="BodyText"/>
        <w:widowControl w:val="0"/>
        <w:spacing w:before="60" w:after="60"/>
        <w:ind w:firstLine="567"/>
        <w:rPr>
          <w:rFonts w:ascii="Times New Roman" w:hAnsi="Times New Roman"/>
          <w:color w:val="000000"/>
          <w:szCs w:val="28"/>
          <w:lang w:val="de-DE"/>
        </w:rPr>
      </w:pPr>
      <w:r>
        <w:rPr>
          <w:rFonts w:ascii="Times New Roman" w:hAnsi="Times New Roman"/>
          <w:color w:val="000000"/>
          <w:szCs w:val="28"/>
          <w:lang w:val="de-DE"/>
        </w:rPr>
        <w:t>- Chọn vị trí và xây dựng kế hoạch để tổ chức diễn tập, luyện tập phòng, chống thiên tai và TKCN sát với thực tế; qua đó rà soát lại công tác chuẩn bị, công tác chỉ huy và các thao tác xử lý kỹ thuật.</w:t>
      </w:r>
    </w:p>
    <w:p w14:paraId="4A437B6E" w14:textId="77777777" w:rsidR="00186DFE" w:rsidRDefault="00AF027A">
      <w:pPr>
        <w:pStyle w:val="BodyText"/>
        <w:widowControl w:val="0"/>
        <w:spacing w:before="60" w:after="60"/>
        <w:ind w:firstLine="567"/>
        <w:rPr>
          <w:rFonts w:ascii="Times New Roman" w:hAnsi="Times New Roman"/>
          <w:color w:val="000000"/>
          <w:szCs w:val="28"/>
          <w:lang w:val="de-DE"/>
        </w:rPr>
      </w:pPr>
      <w:r>
        <w:rPr>
          <w:rFonts w:ascii="Times New Roman" w:hAnsi="Times New Roman"/>
          <w:color w:val="000000"/>
          <w:szCs w:val="28"/>
          <w:lang w:val="de-DE"/>
        </w:rPr>
        <w:t>- Tiếp tục rà soát, thống kê, phân loại chi tiết từng khu vực dân cư đang sống ở bãi sông có nguy cơ ngập lụt khi có lũ lớn ứng với từng cấp báo động lũ để bổ sung, hoàn thiện phương án sơ tán người và tài sản trước khi lũ về. Riêng đối với các địa phương ở hạ du các hồ chứa thủy lợi, thủy điện lớn cần phải rà soát, hoàn thiện phương án ứng phó với tình huống bất lợi nhất khi công trình đầu mối xảy ra sự cố.</w:t>
      </w:r>
    </w:p>
    <w:p w14:paraId="19E2FB36" w14:textId="77777777" w:rsidR="00186DFE" w:rsidRDefault="00AF027A">
      <w:pPr>
        <w:spacing w:before="60" w:after="60"/>
        <w:ind w:firstLine="567"/>
        <w:jc w:val="both"/>
        <w:rPr>
          <w:rFonts w:ascii="Times New Roman" w:hAnsi="Times New Roman"/>
          <w:b/>
          <w:color w:val="000000"/>
          <w:szCs w:val="28"/>
          <w:lang w:val="sv-SE"/>
        </w:rPr>
      </w:pPr>
      <w:r>
        <w:rPr>
          <w:rFonts w:ascii="Times New Roman" w:hAnsi="Times New Roman"/>
          <w:b/>
          <w:color w:val="000000"/>
          <w:szCs w:val="28"/>
          <w:lang w:val="sv-SE"/>
        </w:rPr>
        <w:t>3. Về công tác phòng tránh lũ quét, sạt lở đất ở các xã miền núi</w:t>
      </w:r>
    </w:p>
    <w:p w14:paraId="33CC0EB3"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Xây dựng kế hoạch phòng tránh lũ quét, sạt lở đất đến từng thôn, bản theo phương châm “4 tại chỗ” và tổ chức diễn tập để cán bộ, người dân có ý thức chủ động phòng tránh. Trong kế hoạch phải phân loại và thống kê cụ thể số hộ, số khẩu sống trong khu vực có nguy cơ cao về lũ quét, sạt lở đất để tiến hành di dời ngay; số hộ, số khẩu phải chuẩn bị sẵn sàng sơ tán khi có thiên tai xảy ra.</w:t>
      </w:r>
    </w:p>
    <w:p w14:paraId="365CB8D4"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Chỉ đạo triển khai việc cắm biển báo nguy hiểm, lập rào chắn ở khu vực có nguy cơ cao về lũ quét, sạt lở đất để người dân có ý thức chủ động phòng tránh. Phải có kế hoạch cử người hướng dẫn người dân và các phương tiện giao thông đi qua các ngầm, tràn trên sông suối khi có mưa, lũ; lập rào chắn cấm người và phương tiện qua các ngầm tràn khi chưa đảm bảo an toàn; kiểm tra, rà soát những vị trí mặt cắt bị thu hẹp của tất cả các con suối để có phương án khơi thông, mở rộng mặt cắt, không để xảy ra tắc nghẽn dòng chảy tạo ra lũ quét đột ngột.</w:t>
      </w:r>
    </w:p>
    <w:p w14:paraId="1E2B61A7"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Tổ chức tuyên truyền, phổ biến kiến thức, kinh nghiệm về phòng tránh lũ quét, sạt lở đất cho cộng đồng dân cư để mọi người, mọi nhà, mọi địa phương, mọi ngành chủ động phòng tránh, tự cứu lấy mình trước khi được Nhà nước đến cứu.</w:t>
      </w:r>
    </w:p>
    <w:p w14:paraId="014E05D5"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xml:space="preserve">- Đối với các khu vực sạt lở đất ảnh hưởng đến các khu dân cư, tuyến đường giao thông, công trình phòng, chống thiên tai và các cơ sở hạ tầng xảy ra trong đợt mưa do thiên tai năm 2025 gây ra; yêu cầu các đơn vị, địa phương đẩy nhanh tiến </w:t>
      </w:r>
      <w:r>
        <w:rPr>
          <w:rFonts w:ascii="Times New Roman" w:hAnsi="Times New Roman"/>
          <w:color w:val="000000"/>
          <w:szCs w:val="28"/>
          <w:lang w:val="de-DE"/>
        </w:rPr>
        <w:lastRenderedPageBreak/>
        <w:t>độ xử lý, khắc phục, đồng thời tiếp tục tổ chức thường trực, theo dõi chặt chẽ, quan trắc diễn biến của sạt lở, sụt lún đất, tuyệt đối không cho người, phương tiện, vật nuôi đi vào khu vực nguy hiểm, nhất là khi xảy ra mưa lớn,...</w:t>
      </w:r>
    </w:p>
    <w:p w14:paraId="29427EC4" w14:textId="77777777" w:rsidR="00186DFE" w:rsidRDefault="00AF027A">
      <w:pPr>
        <w:spacing w:before="60" w:after="60"/>
        <w:ind w:firstLine="567"/>
        <w:jc w:val="both"/>
        <w:rPr>
          <w:rFonts w:ascii="Times New Roman" w:hAnsi="Times New Roman"/>
          <w:color w:val="000000"/>
          <w:szCs w:val="28"/>
          <w:lang w:val="de-DE"/>
        </w:rPr>
      </w:pPr>
      <w:r>
        <w:rPr>
          <w:rFonts w:ascii="Times New Roman" w:hAnsi="Times New Roman"/>
          <w:color w:val="000000"/>
          <w:szCs w:val="28"/>
          <w:lang w:val="de-DE"/>
        </w:rPr>
        <w:t>- Xây dựng, phê duyệt và triển khai trên thực tế phương án ứng phó theo đúng quy định, đảm bảo an toàn cho người và tài sản theo phương châm “4 tại chỗ”; rà soát các địa điểm là nơi sơ tán đến của các hộ dân khi xảy ra lũ quét, sạt lở đất; tổ chức thực hiện việc sơ tán các hộ dân sinh sống tại các khu vực mất an toàn, tuyệt đối không cho người dân ở lại khu vực nguy hiểm.</w:t>
      </w:r>
    </w:p>
    <w:p w14:paraId="7705FC7E" w14:textId="77777777" w:rsidR="00186DFE" w:rsidRDefault="00AF027A">
      <w:pPr>
        <w:pStyle w:val="BodyText"/>
        <w:spacing w:before="60" w:after="60"/>
        <w:ind w:firstLine="567"/>
        <w:rPr>
          <w:rFonts w:ascii="Times New Roman" w:hAnsi="Times New Roman"/>
          <w:color w:val="000000"/>
          <w:szCs w:val="28"/>
          <w:lang w:val="de-DE"/>
        </w:rPr>
      </w:pPr>
      <w:r>
        <w:rPr>
          <w:rFonts w:ascii="Times New Roman" w:hAnsi="Times New Roman"/>
          <w:color w:val="000000"/>
          <w:szCs w:val="28"/>
          <w:lang w:val="de-DE"/>
        </w:rPr>
        <w:t>- Khẩn trương triển khai thực hiện các dự án sắp xếp, ổn định dân cư đang sinh sống ở các khu vực có nguy cơ cao xảy ra lũ quét, sạt lở đất; đặc biệt là đề án “Sắp xếp, ổn định dân cư khu vực có nguy cơ cao xảy ra lũ quét, sạt lở đất tại các xã khu vực miền núi của tỉnh giai đoạn 2026 - 2030”</w:t>
      </w:r>
    </w:p>
    <w:p w14:paraId="3BB46A91" w14:textId="77777777" w:rsidR="00186DFE" w:rsidRDefault="00AF027A">
      <w:pPr>
        <w:pStyle w:val="BodyText"/>
        <w:tabs>
          <w:tab w:val="left" w:pos="851"/>
        </w:tabs>
        <w:spacing w:before="60" w:after="60"/>
        <w:ind w:firstLine="567"/>
        <w:rPr>
          <w:rFonts w:ascii="Times New Roman" w:hAnsi="Times New Roman"/>
          <w:b/>
          <w:iCs/>
          <w:color w:val="000000"/>
          <w:szCs w:val="28"/>
          <w:lang w:val="sv-SE"/>
        </w:rPr>
      </w:pPr>
      <w:r>
        <w:rPr>
          <w:rFonts w:ascii="Times New Roman" w:hAnsi="Times New Roman"/>
          <w:b/>
          <w:iCs/>
          <w:color w:val="000000"/>
          <w:szCs w:val="28"/>
          <w:lang w:val="sv-SE"/>
        </w:rPr>
        <w:t>4. Về công tác phòng chống hạn hán và xâm nhập mặn</w:t>
      </w:r>
    </w:p>
    <w:p w14:paraId="1369176B" w14:textId="77777777" w:rsidR="00186DFE" w:rsidRDefault="00AF027A">
      <w:pPr>
        <w:pStyle w:val="BodyText"/>
        <w:tabs>
          <w:tab w:val="left" w:pos="851"/>
        </w:tabs>
        <w:spacing w:before="60" w:after="60"/>
        <w:ind w:firstLine="567"/>
        <w:rPr>
          <w:rFonts w:ascii="Times New Roman" w:hAnsi="Times New Roman"/>
          <w:color w:val="000000"/>
          <w:szCs w:val="28"/>
        </w:rPr>
      </w:pPr>
      <w:r>
        <w:rPr>
          <w:rFonts w:ascii="Times New Roman" w:hAnsi="Times New Roman"/>
          <w:color w:val="000000"/>
          <w:szCs w:val="28"/>
        </w:rPr>
        <w:t>Các cấp, các ngành tiếp tục triển khai thực hiện hiệu quả Kế hoạch số 70/KH-UBND ngày 13/3/2026 của UBND tỉnh về việc Phòng, chống hạn hán, thiếu nước, xâm nhập mặn năm 2026; trong đó tập trung vào một số nội dung sau:</w:t>
      </w:r>
    </w:p>
    <w:p w14:paraId="41B41613" w14:textId="77777777" w:rsidR="00186DFE" w:rsidRDefault="00AF027A">
      <w:pPr>
        <w:spacing w:before="60" w:after="60"/>
        <w:ind w:firstLine="567"/>
        <w:jc w:val="both"/>
        <w:rPr>
          <w:rFonts w:ascii="Times New Roman" w:hAnsi="Times New Roman"/>
          <w:color w:val="000000"/>
          <w:szCs w:val="28"/>
        </w:rPr>
      </w:pPr>
      <w:r>
        <w:rPr>
          <w:rFonts w:ascii="Times New Roman" w:hAnsi="Times New Roman"/>
          <w:color w:val="000000"/>
          <w:szCs w:val="28"/>
        </w:rPr>
        <w:t xml:space="preserve">- Tổ chức tuyên truyền, hướng dẫn người dân bảo vệ nguồn nước, công trình cấp nước và các phương pháp tưới tiết kiệm, khoa học, hiệu quả, chống thất thoát, lãng phí nguồn nước; vận động người dân tích cực tham gia phát dọn, nạo vét kênh mương, sử dụng nước tiết kiệm, hợp lý, nhất là trong giai đoạn cao điểm mùa khô. </w:t>
      </w:r>
    </w:p>
    <w:p w14:paraId="34BFA534" w14:textId="77777777" w:rsidR="00186DFE" w:rsidRDefault="00AF027A">
      <w:pPr>
        <w:spacing w:before="60" w:after="60"/>
        <w:ind w:firstLine="567"/>
        <w:jc w:val="both"/>
        <w:rPr>
          <w:rFonts w:ascii="Times New Roman" w:hAnsi="Times New Roman"/>
          <w:color w:val="000000"/>
          <w:szCs w:val="28"/>
        </w:rPr>
      </w:pPr>
      <w:r>
        <w:rPr>
          <w:rFonts w:ascii="Times New Roman" w:hAnsi="Times New Roman"/>
          <w:color w:val="000000"/>
          <w:szCs w:val="28"/>
        </w:rPr>
        <w:t>- Tăng cường công tác quản lý, khai thác, sử dụng nước tiết kiệm, hiệu quả, chống lãng phí, trữ nước vào các ao, hồ, kênh mương, các trục kênh tiêu,…; điều hòa phân phối nước hợp lý, tiết kiệm, hiệu quả và có kế hoạch cụ thể, không để hiện tượng thất thoát nước hoặc lấy nước tràn lan gây lãng phí.</w:t>
      </w:r>
    </w:p>
    <w:p w14:paraId="37318E9D" w14:textId="77777777" w:rsidR="00186DFE" w:rsidRDefault="00AF027A">
      <w:pPr>
        <w:spacing w:before="60" w:after="60"/>
        <w:ind w:firstLine="567"/>
        <w:jc w:val="both"/>
        <w:rPr>
          <w:rFonts w:ascii="Times New Roman" w:hAnsi="Times New Roman"/>
          <w:color w:val="000000"/>
          <w:szCs w:val="28"/>
        </w:rPr>
      </w:pPr>
      <w:r>
        <w:rPr>
          <w:rFonts w:ascii="Times New Roman" w:hAnsi="Times New Roman"/>
          <w:color w:val="000000"/>
          <w:szCs w:val="28"/>
        </w:rPr>
        <w:t>- Theo dõi chặt chẽ tình hình khí tượng thủy văn; kiểm tra, đo đếm, nắm chắc tình hình nguồn nước, đánh giá, cân đối khả năng cấp nước của từng công trình đầu mối, có kế hoạch bố trí lịch thời vụ phù hợp, chuyển đổi cơ cấu cây trồng hợp lý.</w:t>
      </w:r>
    </w:p>
    <w:p w14:paraId="0338E4E5" w14:textId="77777777" w:rsidR="00186DFE" w:rsidRDefault="00AF027A">
      <w:pPr>
        <w:spacing w:before="60" w:after="60"/>
        <w:ind w:firstLine="567"/>
        <w:jc w:val="both"/>
        <w:rPr>
          <w:rFonts w:ascii="Times New Roman" w:hAnsi="Times New Roman"/>
          <w:color w:val="000000"/>
          <w:szCs w:val="28"/>
        </w:rPr>
      </w:pPr>
      <w:r>
        <w:rPr>
          <w:rFonts w:ascii="Times New Roman" w:hAnsi="Times New Roman"/>
          <w:color w:val="000000"/>
          <w:szCs w:val="28"/>
        </w:rPr>
        <w:t>- Làm tốt công tác duy tu, bảo dưỡng công trình, máy móc, thiết bị; tăng cường công tác làm thủy lợi mùa khô, phát dọn, tiếp tục nạo vét kênh mương tưới và trục tiêu đảm bảo dẫn, trữ nước phục vụ sản xuất nông nghiệp và phòng, chống hạn hán.</w:t>
      </w:r>
    </w:p>
    <w:p w14:paraId="38B1E016" w14:textId="77777777" w:rsidR="00186DFE" w:rsidRDefault="00AF027A">
      <w:pPr>
        <w:spacing w:before="60" w:after="60"/>
        <w:ind w:firstLine="567"/>
        <w:jc w:val="both"/>
        <w:rPr>
          <w:rFonts w:ascii="Times New Roman" w:hAnsi="Times New Roman"/>
          <w:color w:val="000000"/>
          <w:szCs w:val="28"/>
        </w:rPr>
      </w:pPr>
      <w:r>
        <w:rPr>
          <w:rFonts w:ascii="Times New Roman" w:hAnsi="Times New Roman"/>
          <w:color w:val="000000"/>
          <w:szCs w:val="28"/>
        </w:rPr>
        <w:t xml:space="preserve">- Tích cực bảo vệ rừng đầu nguồn, trồng rừng để tăng khả năng che phủ, tăng khả năng điều tiết nước tự nhiên, góp phần bảo vệ </w:t>
      </w:r>
      <w:proofErr w:type="gramStart"/>
      <w:r>
        <w:rPr>
          <w:rFonts w:ascii="Times New Roman" w:hAnsi="Times New Roman"/>
          <w:color w:val="000000"/>
          <w:szCs w:val="28"/>
        </w:rPr>
        <w:t>an</w:t>
      </w:r>
      <w:proofErr w:type="gramEnd"/>
      <w:r>
        <w:rPr>
          <w:rFonts w:ascii="Times New Roman" w:hAnsi="Times New Roman"/>
          <w:color w:val="000000"/>
          <w:szCs w:val="28"/>
        </w:rPr>
        <w:t xml:space="preserve"> ninh nguồn nước bền vững.</w:t>
      </w:r>
    </w:p>
    <w:p w14:paraId="1AEE7CFF" w14:textId="77777777" w:rsidR="00186DFE" w:rsidRDefault="00AF027A">
      <w:pPr>
        <w:spacing w:before="60" w:after="60"/>
        <w:ind w:firstLine="567"/>
        <w:jc w:val="both"/>
        <w:rPr>
          <w:rFonts w:ascii="Times New Roman" w:hAnsi="Times New Roman"/>
          <w:szCs w:val="28"/>
        </w:rPr>
      </w:pPr>
      <w:r>
        <w:rPr>
          <w:rFonts w:ascii="Times New Roman" w:hAnsi="Times New Roman"/>
          <w:color w:val="000000"/>
          <w:szCs w:val="28"/>
        </w:rPr>
        <w:t>- Tăng cường đẩy mạnh nghiên cứu, ứng dụng các giải pháp khoa học công nghệ tiên tiến, từng bước chuyển đổi số để chủ động trong quản lý, khai thác, sử dụng nước hiệu quả, tiết kiệm: Lựa chọn, áp dụng cây trồng, vật nuôi thích nghi với điều kiện khô hạn và môi trường nước mặn, nước lợ; nâng cao năng lực dự báo mưa, dòng chảy nhằm xây dựng kế hoạch sử dụng nước hiệu quả đối với công trình nước; áp dụng các công nghệ tiên tiến, sử dụng nước tiết kiệm, công nghệ chống thất thoát, lãng phí nước để nâng cao hiệu quả khai thác đối với công trình thủy lợi, công trình cấp nước tập trung và công nghệ sử dụng nước tuần hoàn, tăng hiệu suất quay vòng sử dụng nước đối với các khu công nghiệp, các nhà máy thủy điện.</w:t>
      </w:r>
      <w:r>
        <w:rPr>
          <w:rFonts w:ascii="Times New Roman" w:hAnsi="Times New Roman"/>
          <w:szCs w:val="28"/>
        </w:rPr>
        <w:t xml:space="preserve"> </w:t>
      </w:r>
    </w:p>
    <w:p w14:paraId="4A3DF450" w14:textId="77777777" w:rsidR="00186DFE" w:rsidRDefault="00AF027A">
      <w:pPr>
        <w:spacing w:before="60" w:after="60"/>
        <w:ind w:firstLine="567"/>
        <w:jc w:val="both"/>
        <w:rPr>
          <w:rFonts w:ascii="Times New Roman" w:hAnsi="Times New Roman"/>
          <w:b/>
          <w:bCs/>
          <w:color w:val="000000"/>
          <w:szCs w:val="28"/>
          <w:lang w:val="de-DE"/>
        </w:rPr>
      </w:pPr>
      <w:r>
        <w:rPr>
          <w:rFonts w:ascii="Times New Roman" w:hAnsi="Times New Roman"/>
          <w:b/>
          <w:bCs/>
          <w:color w:val="000000"/>
          <w:szCs w:val="28"/>
          <w:lang w:val="sv-SE"/>
        </w:rPr>
        <w:lastRenderedPageBreak/>
        <w:t xml:space="preserve">5. </w:t>
      </w:r>
      <w:r>
        <w:rPr>
          <w:rFonts w:ascii="Times New Roman" w:hAnsi="Times New Roman"/>
          <w:b/>
          <w:bCs/>
          <w:color w:val="000000"/>
          <w:szCs w:val="28"/>
          <w:lang w:val="de-DE"/>
        </w:rPr>
        <w:t xml:space="preserve">Đối với các loại thiên tai khác: </w:t>
      </w:r>
      <w:r>
        <w:rPr>
          <w:rFonts w:ascii="Times New Roman" w:hAnsi="Times New Roman"/>
          <w:bCs/>
          <w:color w:val="000000"/>
          <w:szCs w:val="28"/>
          <w:lang w:val="de-DE"/>
        </w:rPr>
        <w:t>Căn cứ vào dự báo, cảnh báo, tính chất và diễn biến thực tế của từng loại thiên tai, chủ động triển khai biện pháp ứng phó phù hợp với tình huống cụ thể.</w:t>
      </w:r>
    </w:p>
    <w:p w14:paraId="45D28B50" w14:textId="77777777" w:rsidR="00186DFE" w:rsidRDefault="00AF027A">
      <w:pPr>
        <w:spacing w:before="60" w:after="60"/>
        <w:ind w:firstLine="567"/>
        <w:jc w:val="both"/>
        <w:rPr>
          <w:rFonts w:ascii="Times New Roman" w:hAnsi="Times New Roman"/>
          <w:b/>
          <w:bCs/>
          <w:color w:val="000000"/>
          <w:szCs w:val="28"/>
          <w:lang w:val="sv-SE"/>
        </w:rPr>
      </w:pPr>
      <w:r>
        <w:rPr>
          <w:rFonts w:ascii="Times New Roman" w:hAnsi="Times New Roman"/>
          <w:b/>
          <w:bCs/>
          <w:color w:val="000000"/>
          <w:szCs w:val="28"/>
          <w:lang w:val="sv-SE"/>
        </w:rPr>
        <w:t>6. Về công tác ứng phó sự cố và tìm kiếm cứu nạn</w:t>
      </w:r>
    </w:p>
    <w:p w14:paraId="39374545" w14:textId="77777777" w:rsidR="00186DFE" w:rsidRDefault="00AF027A">
      <w:pPr>
        <w:spacing w:before="60" w:after="60"/>
        <w:ind w:firstLine="567"/>
        <w:jc w:val="both"/>
        <w:rPr>
          <w:rFonts w:ascii="Times New Roman" w:hAnsi="Times New Roman"/>
          <w:color w:val="000000"/>
          <w:szCs w:val="28"/>
          <w:lang w:val="nl-NL"/>
        </w:rPr>
      </w:pPr>
      <w:r>
        <w:rPr>
          <w:rFonts w:ascii="Times New Roman" w:hAnsi="Times New Roman"/>
          <w:color w:val="000000"/>
          <w:szCs w:val="28"/>
          <w:lang w:val="nl-NL"/>
        </w:rPr>
        <w:t xml:space="preserve">- Bộ Chỉ huy Quân sự tỉnh chủ trì, phối hợp với các địa phương, đơn vị liên quan tổ chức rà soát, cập nhật hệ thống Kế hoạch </w:t>
      </w:r>
      <w:r>
        <w:rPr>
          <w:rFonts w:ascii="Times New Roman" w:hAnsi="Times New Roman"/>
          <w:color w:val="000000"/>
          <w:szCs w:val="28"/>
        </w:rPr>
        <w:t xml:space="preserve">ứng phó sự cố, thiên tai và </w:t>
      </w:r>
      <w:r>
        <w:rPr>
          <w:rFonts w:ascii="Times New Roman" w:hAnsi="Times New Roman"/>
          <w:color w:val="000000"/>
          <w:szCs w:val="28"/>
          <w:lang w:val="vi-VN"/>
        </w:rPr>
        <w:t>TKCN</w:t>
      </w:r>
      <w:r>
        <w:rPr>
          <w:rFonts w:ascii="Times New Roman" w:hAnsi="Times New Roman"/>
          <w:color w:val="000000"/>
          <w:szCs w:val="28"/>
          <w:lang w:val="nl-NL"/>
        </w:rPr>
        <w:t>; hiệp đồng chặt chẽ với các đơn vị đứng chân trên địa bàn, sẵn sàng về lực lượng, phương tiện tham gia ứng phó các sự cố, thiên tai trên địa bàn.</w:t>
      </w:r>
    </w:p>
    <w:p w14:paraId="18692D4E" w14:textId="77777777" w:rsidR="00186DFE" w:rsidRDefault="00AF027A">
      <w:pPr>
        <w:spacing w:before="60" w:after="60"/>
        <w:ind w:firstLine="567"/>
        <w:jc w:val="both"/>
        <w:rPr>
          <w:rFonts w:ascii="Times New Roman" w:hAnsi="Times New Roman"/>
          <w:color w:val="000000"/>
          <w:szCs w:val="28"/>
          <w:lang w:val="nl-NL"/>
        </w:rPr>
      </w:pPr>
      <w:r>
        <w:rPr>
          <w:rFonts w:ascii="Times New Roman" w:hAnsi="Times New Roman"/>
          <w:color w:val="000000"/>
          <w:szCs w:val="28"/>
          <w:lang w:val="nl-NL"/>
        </w:rPr>
        <w:t>- Ban Chỉ huy Bộ đội Biên phòng chủ trì, phối hợp với các đơn vị liên quan kiểm soát chặt chẽ tàu thuyền; kiên quyết không để phương tiện ra biển khi chưa đủ điều kiện an toàn theo quy định; chỉ đạo các đài canh tìm kiếm cứu nạn thường xuyên cập nhật thông tin về thời tiết, duy trì thông tin 2 chiều giữa bờ với tàu ngư dân hoạt động trên biển...</w:t>
      </w:r>
    </w:p>
    <w:p w14:paraId="15FBB685" w14:textId="77777777" w:rsidR="00186DFE" w:rsidRDefault="00AF027A">
      <w:pPr>
        <w:spacing w:before="60" w:after="60"/>
        <w:ind w:firstLine="567"/>
        <w:jc w:val="both"/>
        <w:rPr>
          <w:rFonts w:ascii="Times New Roman" w:hAnsi="Times New Roman"/>
          <w:color w:val="000000"/>
          <w:szCs w:val="28"/>
          <w:lang w:val="nl-NL"/>
        </w:rPr>
      </w:pPr>
      <w:r>
        <w:rPr>
          <w:rFonts w:ascii="Times New Roman" w:hAnsi="Times New Roman"/>
          <w:color w:val="000000"/>
          <w:szCs w:val="28"/>
          <w:lang w:val="nl-NL"/>
        </w:rPr>
        <w:t xml:space="preserve">- Công an tỉnh chủ động xây dựng và triển khai Kế hoạch ứng phó sự cố, thiên tai; xây dựng phương án đảm bảo an toàn phòng cháy, chữa cháy và cứu nạn, cứu hộ; </w:t>
      </w:r>
      <w:r>
        <w:rPr>
          <w:rFonts w:ascii="Times New Roman" w:hAnsi="Times New Roman"/>
          <w:szCs w:val="28"/>
          <w:lang w:val="nl-NL"/>
        </w:rPr>
        <w:t xml:space="preserve">chuẩn bị công tác diễn tập phương án chữa cháy và cứu nạn, cứu hộ nhà cao tầng, tai nạn rủi ro; </w:t>
      </w:r>
      <w:r>
        <w:rPr>
          <w:rFonts w:ascii="Times New Roman" w:hAnsi="Times New Roman"/>
          <w:color w:val="000000"/>
          <w:szCs w:val="28"/>
          <w:lang w:val="nl-NL"/>
        </w:rPr>
        <w:t>tăng cường công tác tuyên truyền, phổ biến kiến thức về phòng cháy, chữa cháy đến các cấp chính quyền và Nhân dân.</w:t>
      </w:r>
    </w:p>
    <w:p w14:paraId="7495D418" w14:textId="77777777" w:rsidR="00186DFE" w:rsidRDefault="00AF027A">
      <w:pPr>
        <w:spacing w:before="60" w:after="60"/>
        <w:ind w:firstLine="567"/>
        <w:jc w:val="both"/>
        <w:rPr>
          <w:rFonts w:ascii="Times New Roman" w:hAnsi="Times New Roman"/>
          <w:color w:val="000000"/>
          <w:szCs w:val="28"/>
          <w:lang w:val="de-DE"/>
        </w:rPr>
      </w:pPr>
      <w:r>
        <w:rPr>
          <w:rFonts w:ascii="Times New Roman" w:hAnsi="Times New Roman"/>
          <w:color w:val="000000"/>
          <w:szCs w:val="28"/>
          <w:lang w:val="de-DE"/>
        </w:rPr>
        <w:t xml:space="preserve">- Căn cứ vào tình hình cụ thể của từng địa phương, dự kiến các tình huống có thể xảy ra để bổ sung, hoàn thiện phương án TKCN của ngành, địa phương; chuẩn bị đầy đủ lực lượng, vật tư, phương tiện, thiết bị... </w:t>
      </w:r>
    </w:p>
    <w:p w14:paraId="32F69D5F" w14:textId="77777777" w:rsidR="00186DFE" w:rsidRDefault="00AF027A">
      <w:pPr>
        <w:spacing w:before="60" w:after="60"/>
        <w:ind w:firstLine="567"/>
        <w:jc w:val="both"/>
        <w:rPr>
          <w:rFonts w:ascii="Times New Roman" w:hAnsi="Times New Roman"/>
          <w:color w:val="000000"/>
          <w:szCs w:val="28"/>
          <w:lang w:val="nl-NL"/>
        </w:rPr>
      </w:pPr>
      <w:r>
        <w:rPr>
          <w:rFonts w:ascii="Times New Roman" w:hAnsi="Times New Roman"/>
          <w:color w:val="000000"/>
          <w:szCs w:val="28"/>
          <w:lang w:val="nl-NL"/>
        </w:rPr>
        <w:t xml:space="preserve">- Các ngành, địa phương thực hiện tốt các nội dung tập huấn, huấn luyện, diễn tập TKCN theo quy định; tập trung huấn luyện thành thạo các kỹ năng, kỹ thuật cứu đuối và cấp cứu người bị đuối nước; phương pháp di chuyển người, vũ khí, trang bị kỹ thuật và cơ sở vật chất ra khỏi vùng lũ lụt, cháy nổ, sập đổ công trình; phân đội làm nhiệm vụ cứu hộ đê; cách sử dụng các trang thiết bị cứu hộ, cứu nạn, phương pháp sử dụng trang bị chữa cháy và xử lý một số tình huống chữa cháy... </w:t>
      </w:r>
    </w:p>
    <w:p w14:paraId="3A001AB5" w14:textId="77777777" w:rsidR="00186DFE" w:rsidRDefault="00AF027A">
      <w:pPr>
        <w:spacing w:before="60" w:after="60"/>
        <w:ind w:firstLine="567"/>
        <w:jc w:val="both"/>
        <w:rPr>
          <w:rFonts w:ascii="Times New Roman" w:hAnsi="Times New Roman"/>
          <w:color w:val="000000"/>
          <w:szCs w:val="28"/>
          <w:lang w:val="de-DE"/>
        </w:rPr>
      </w:pPr>
      <w:r>
        <w:rPr>
          <w:rFonts w:ascii="Times New Roman" w:hAnsi="Times New Roman"/>
          <w:color w:val="000000"/>
          <w:szCs w:val="28"/>
          <w:lang w:val="de-DE"/>
        </w:rPr>
        <w:t>- Tổ chức, theo dõi chặt chẽ, nắm bắt kịp thời tình hình thời tiết, thiên tai, tai nạn đường sông, đường biển và các sự cố khác; tăng cường các biện pháp quản lý người, phương tiện nghề cá và hoạt động vận chuyển hành khách trên các tuyến đò ngang; kiên quyết xử lý đối với các phương tiện không đủ điều kiện hành nghề theo quy định của pháp luật.</w:t>
      </w:r>
    </w:p>
    <w:p w14:paraId="310D5963" w14:textId="77777777" w:rsidR="00186DFE" w:rsidRDefault="00AF027A">
      <w:pPr>
        <w:spacing w:before="60" w:after="60"/>
        <w:ind w:firstLine="567"/>
        <w:jc w:val="both"/>
        <w:rPr>
          <w:rFonts w:ascii="Times New Roman" w:hAnsi="Times New Roman"/>
          <w:b/>
          <w:bCs/>
          <w:color w:val="000000"/>
          <w:szCs w:val="28"/>
          <w:lang w:val="de-DE"/>
        </w:rPr>
      </w:pPr>
      <w:r>
        <w:rPr>
          <w:rFonts w:ascii="Times New Roman" w:hAnsi="Times New Roman"/>
          <w:color w:val="000000"/>
          <w:szCs w:val="28"/>
          <w:lang w:val="de-DE"/>
        </w:rPr>
        <w:t>- Khai thác có hiệu quả các Đài thông tin báo bão của Ban Chỉ huy Bộ đội Biên phòng, Đài Thông tin duyên hải tỉnh... trong công tác kêu gọi, hướng dẫn tàu thuyền hoạt động trên biển vào nơi tránh, trú bão; theo dõi, nắm tình hình, phát hiện chính xác các vụ việc tai nạn trên biển để xử lý kịp thời.</w:t>
      </w:r>
    </w:p>
    <w:p w14:paraId="682AF751" w14:textId="77777777" w:rsidR="00186DFE" w:rsidRDefault="00AF027A">
      <w:pPr>
        <w:spacing w:before="60" w:after="60"/>
        <w:ind w:firstLine="567"/>
        <w:jc w:val="both"/>
        <w:rPr>
          <w:rFonts w:ascii="Times New Roman" w:hAnsi="Times New Roman"/>
          <w:color w:val="000000"/>
          <w:szCs w:val="28"/>
          <w:lang w:val="pt-BR"/>
        </w:rPr>
      </w:pPr>
      <w:r>
        <w:rPr>
          <w:rFonts w:ascii="Times New Roman" w:hAnsi="Times New Roman"/>
          <w:color w:val="000000"/>
          <w:szCs w:val="28"/>
          <w:lang w:val="pt-BR"/>
        </w:rPr>
        <w:t xml:space="preserve">- Xử lý nghiêm các trường hợp vi phạm quy định về công tác phòng chống thiên tai và tìm kiếm cứu nạn; làm tốt chính sách động viên, khen thưởng đối với gương người tốt, việc tốt trong thực hiện nhiệm vụ TKCN. </w:t>
      </w:r>
    </w:p>
    <w:p w14:paraId="535EBBC9" w14:textId="77777777" w:rsidR="00186DFE" w:rsidRDefault="00AF027A">
      <w:pPr>
        <w:pStyle w:val="BodyText"/>
        <w:spacing w:before="60" w:after="60"/>
        <w:ind w:firstLine="630"/>
        <w:rPr>
          <w:rFonts w:ascii="Times New Roman" w:hAnsi="Times New Roman"/>
          <w:b/>
          <w:bCs/>
          <w:sz w:val="26"/>
          <w:szCs w:val="26"/>
          <w:lang w:val="sv-SE"/>
        </w:rPr>
      </w:pPr>
      <w:bookmarkStart w:id="3" w:name="_Hlk133330387"/>
      <w:bookmarkEnd w:id="2"/>
      <w:r>
        <w:rPr>
          <w:rFonts w:ascii="Times New Roman" w:hAnsi="Times New Roman"/>
          <w:b/>
          <w:bCs/>
          <w:sz w:val="26"/>
          <w:szCs w:val="26"/>
          <w:lang w:val="sv-SE"/>
        </w:rPr>
        <w:t xml:space="preserve">III. NHIỆM VỤ CỤ THỂ  </w:t>
      </w:r>
    </w:p>
    <w:p w14:paraId="7456F44B" w14:textId="77777777" w:rsidR="00186DFE" w:rsidRDefault="00AF027A">
      <w:pPr>
        <w:tabs>
          <w:tab w:val="left" w:pos="709"/>
          <w:tab w:val="left" w:pos="851"/>
        </w:tabs>
        <w:spacing w:before="80" w:after="80"/>
        <w:ind w:left="568"/>
        <w:rPr>
          <w:rFonts w:ascii="Times New Roman" w:hAnsi="Times New Roman"/>
          <w:b/>
          <w:bCs/>
          <w:szCs w:val="28"/>
          <w:lang w:val="sv-SE"/>
        </w:rPr>
      </w:pPr>
      <w:r>
        <w:rPr>
          <w:rFonts w:ascii="Times New Roman" w:hAnsi="Times New Roman"/>
          <w:b/>
          <w:bCs/>
          <w:szCs w:val="28"/>
          <w:lang w:val="sv-SE"/>
        </w:rPr>
        <w:t xml:space="preserve">1. Nhiệm vụ của các thành viên Ban Chỉ huy tỉnh </w:t>
      </w:r>
    </w:p>
    <w:p w14:paraId="46E6DF20" w14:textId="77777777" w:rsidR="00186DFE" w:rsidRDefault="00AF027A">
      <w:pPr>
        <w:spacing w:before="80" w:after="80"/>
        <w:ind w:firstLine="630"/>
        <w:jc w:val="both"/>
        <w:rPr>
          <w:rStyle w:val="fontstyle21"/>
          <w:color w:val="auto"/>
        </w:rPr>
      </w:pPr>
      <w:r>
        <w:rPr>
          <w:rStyle w:val="fontstyle21"/>
          <w:color w:val="auto"/>
        </w:rPr>
        <w:t>- Chủ động đề ra chương trình công tác và thực hiện các nhiệm vụ được</w:t>
      </w:r>
      <w:r>
        <w:rPr>
          <w:rFonts w:ascii="Times New Roman" w:hAnsi="Times New Roman"/>
          <w:szCs w:val="28"/>
        </w:rPr>
        <w:br/>
      </w:r>
      <w:r>
        <w:rPr>
          <w:rStyle w:val="fontstyle21"/>
          <w:color w:val="auto"/>
        </w:rPr>
        <w:t xml:space="preserve">Trưởng Ban phân công; chỉ đạo các địa phương triển khai các biện pháp phòng </w:t>
      </w:r>
      <w:r>
        <w:rPr>
          <w:rStyle w:val="fontstyle21"/>
          <w:color w:val="auto"/>
        </w:rPr>
        <w:lastRenderedPageBreak/>
        <w:t xml:space="preserve">ngừa, ứng phó, khắc phục hậu quả sự cố, thiên tai phù hợp với lĩnh vực, nhiệm vụ được phân công. Kiểm tra, đôn đốc, chỉ đạo công tác phòng, chống thiên </w:t>
      </w:r>
      <w:proofErr w:type="gramStart"/>
      <w:r>
        <w:rPr>
          <w:rStyle w:val="fontstyle21"/>
          <w:color w:val="auto"/>
        </w:rPr>
        <w:t>tai</w:t>
      </w:r>
      <w:proofErr w:type="gramEnd"/>
      <w:r>
        <w:rPr>
          <w:rStyle w:val="fontstyle21"/>
          <w:color w:val="auto"/>
        </w:rPr>
        <w:t xml:space="preserve"> trên địa bàn được phân công phụ trách.</w:t>
      </w:r>
    </w:p>
    <w:p w14:paraId="220AAE76" w14:textId="77777777" w:rsidR="00186DFE" w:rsidRDefault="00AF027A">
      <w:pPr>
        <w:spacing w:before="80" w:after="80"/>
        <w:ind w:firstLine="630"/>
        <w:jc w:val="both"/>
        <w:rPr>
          <w:rFonts w:ascii="Times New Roman" w:hAnsi="Times New Roman"/>
          <w:szCs w:val="28"/>
        </w:rPr>
      </w:pPr>
      <w:r>
        <w:rPr>
          <w:rStyle w:val="fontstyle21"/>
          <w:color w:val="auto"/>
        </w:rPr>
        <w:t>- Tham dự các cuộc họp và chương trình công tác của Ban Chỉ huy tỉnh</w:t>
      </w:r>
      <w:r>
        <w:rPr>
          <w:rFonts w:ascii="Times New Roman" w:hAnsi="Times New Roman"/>
          <w:szCs w:val="28"/>
        </w:rPr>
        <w:br/>
      </w:r>
      <w:r>
        <w:rPr>
          <w:rStyle w:val="fontstyle21"/>
          <w:color w:val="auto"/>
        </w:rPr>
        <w:t>theo triệu tập của Trưởng ban, trường hợp vắng mặt phải báo cáo với Trưởng</w:t>
      </w:r>
      <w:r>
        <w:rPr>
          <w:rFonts w:ascii="Times New Roman" w:hAnsi="Times New Roman"/>
          <w:szCs w:val="28"/>
        </w:rPr>
        <w:br/>
      </w:r>
      <w:r>
        <w:rPr>
          <w:rStyle w:val="fontstyle21"/>
          <w:color w:val="auto"/>
        </w:rPr>
        <w:t>ban và đề nghị người có đủ thẩm quyền, trách nhiệm dự họp thay. Trường hợp đi công tác xa trên 3 ngày phải báo cáo với Trưởng Ban hoặc Phó Trưởng Ban</w:t>
      </w:r>
      <w:r>
        <w:rPr>
          <w:rFonts w:ascii="Times New Roman" w:hAnsi="Times New Roman"/>
          <w:szCs w:val="28"/>
        </w:rPr>
        <w:br/>
      </w:r>
      <w:r>
        <w:rPr>
          <w:rStyle w:val="fontstyle21"/>
          <w:color w:val="auto"/>
        </w:rPr>
        <w:t>thường trực.</w:t>
      </w:r>
    </w:p>
    <w:p w14:paraId="0ED3A48F" w14:textId="77777777" w:rsidR="00186DFE" w:rsidRDefault="00AF027A">
      <w:pPr>
        <w:spacing w:before="80" w:after="80"/>
        <w:ind w:firstLine="630"/>
        <w:jc w:val="both"/>
        <w:rPr>
          <w:rStyle w:val="fontstyle21"/>
          <w:color w:val="auto"/>
        </w:rPr>
      </w:pPr>
      <w:r>
        <w:rPr>
          <w:rStyle w:val="fontstyle21"/>
          <w:color w:val="auto"/>
        </w:rPr>
        <w:t>- Đảm bảo thông tin liên lạc thường xuyên, liên tục giữa các thành viên</w:t>
      </w:r>
      <w:r>
        <w:rPr>
          <w:rFonts w:ascii="Times New Roman" w:hAnsi="Times New Roman"/>
          <w:szCs w:val="28"/>
        </w:rPr>
        <w:br/>
      </w:r>
      <w:r>
        <w:rPr>
          <w:rStyle w:val="fontstyle21"/>
          <w:color w:val="auto"/>
        </w:rPr>
        <w:t>Ban Chỉ huy tỉnh với các Văn phòng thường trực để giải quyết công việc theo chức năng, nhiệm vụ, quyền hạn được phân công bảo đảm kịp thời, hiệu quả.</w:t>
      </w:r>
    </w:p>
    <w:p w14:paraId="685CC48F" w14:textId="77777777" w:rsidR="00186DFE" w:rsidRDefault="00AF027A">
      <w:pPr>
        <w:spacing w:before="80" w:after="80"/>
        <w:ind w:firstLine="630"/>
        <w:jc w:val="both"/>
        <w:rPr>
          <w:rStyle w:val="fontstyle21"/>
          <w:color w:val="auto"/>
        </w:rPr>
      </w:pPr>
      <w:r>
        <w:rPr>
          <w:rStyle w:val="fontstyle21"/>
          <w:color w:val="auto"/>
        </w:rPr>
        <w:t>- Kết quả thực hiện nhiệm vụ của thành viên Ban Chỉ huy tỉnh được báo</w:t>
      </w:r>
      <w:r>
        <w:rPr>
          <w:rFonts w:ascii="Times New Roman" w:hAnsi="Times New Roman"/>
          <w:szCs w:val="28"/>
        </w:rPr>
        <w:br/>
      </w:r>
      <w:r>
        <w:rPr>
          <w:rStyle w:val="fontstyle21"/>
          <w:color w:val="auto"/>
        </w:rPr>
        <w:t>cáo kịp thời, đầy đủ tới Lãnh đạo Ban Chỉ huy tỉnh, đồng thời gửi các Văn phòng thường trực để tổng hợp, theo dõi.</w:t>
      </w:r>
    </w:p>
    <w:p w14:paraId="49ED8E25"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 Nhiệm vụ của các đơn vị</w:t>
      </w:r>
    </w:p>
    <w:p w14:paraId="3973065F" w14:textId="77777777" w:rsidR="00186DFE" w:rsidRDefault="00AF027A">
      <w:pPr>
        <w:spacing w:before="80" w:after="80"/>
        <w:ind w:firstLine="630"/>
        <w:jc w:val="both"/>
        <w:rPr>
          <w:rFonts w:ascii="Times New Roman" w:hAnsi="Times New Roman"/>
          <w:b/>
          <w:color w:val="000000"/>
          <w:szCs w:val="28"/>
          <w:lang w:val="sv-SE"/>
        </w:rPr>
      </w:pPr>
      <w:r>
        <w:rPr>
          <w:rFonts w:ascii="Times New Roman" w:hAnsi="Times New Roman"/>
          <w:b/>
          <w:color w:val="000000"/>
          <w:szCs w:val="28"/>
          <w:lang w:val="sv-SE"/>
        </w:rPr>
        <w:t>2.1. Văn phòng thường trực Chỉ huy Phòng thủ dân sự tỉnh</w:t>
      </w:r>
    </w:p>
    <w:p w14:paraId="0CC837B1"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Chủ động đề xuất tham mưu cho Ban Chỉ huy tỉnh triển khai đầy đủ, kịp thời công tác chuẩn bị về ứng phó sự cố, thiên tai, tìm kiếm cứu nạn; kiểm tra, hướng dẫn và đôn đốc các ngành và địa phương triển khai thực hiện.</w:t>
      </w:r>
    </w:p>
    <w:p w14:paraId="780D3838"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Tổ chức thường trực theo dõi chặt chẽ tình hình để kịp thời tham mưu cho Ban Chỉ huy tỉnh chỉ đạo phòng thủ dân sự, ứng phó thảm họa và tìm kiếm cứu nạn khi có tình huống.</w:t>
      </w:r>
    </w:p>
    <w:p w14:paraId="2E32C204"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2.2. Văn phòng Chỉ huy phòng chống thiên tai tỉnh</w:t>
      </w:r>
    </w:p>
    <w:p w14:paraId="6C49EF17"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Chủ động đề xuất tham mưu cho Ban Chỉ huy tỉnh triển khai đầy đủ, kịp thời công tác chuẩn bị phòng, chống thiên tai đến tất cả các cấp, các ngành. Kiểm tra, hướng dẫn và đôn đốc các cấp, các ngành lập phương án, triển khai công tác chuẩn bị phòng chống, thiên tai.</w:t>
      </w:r>
    </w:p>
    <w:p w14:paraId="6B6624D0"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Tham mưu cho Ban Chỉ huy tỉnh ban hành kế hoạch kiểm tra kết quả công tác chuẩn bị phòng, chống thiên tai theo phương châm “4 tại chỗ” tại các địa phương trên địa bàn tỉnh.</w:t>
      </w:r>
    </w:p>
    <w:p w14:paraId="489F2949"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xml:space="preserve">- Tổ chức thường trực theo dõi chặt chẽ tình hình diễn biến của thời tiết và tham mưu kịp thời, sát đúng cho Ban Chỉ huy tỉnh triển khai, ứng phó và khắc phục hậu quả thiên tai. </w:t>
      </w:r>
    </w:p>
    <w:p w14:paraId="1CFFBAC0"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Tham mưu cho Trưởng Ban Chỉ huy tỉnh trong việc thực hiện Quy trình vận hành liên hồ chứa trên lưu vực sông Mã đã được Thủ tướng Chính phủ ban hành tại Quyết định số 214/QĐ-TTg ngày 13/2/2018.</w:t>
      </w:r>
    </w:p>
    <w:p w14:paraId="19AC1A70"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2.3. Bộ Chỉ huy Quân sự tỉnh</w:t>
      </w:r>
    </w:p>
    <w:p w14:paraId="7A7F077C" w14:textId="77777777" w:rsidR="00186DFE" w:rsidRDefault="00AF027A">
      <w:pPr>
        <w:pStyle w:val="BodyText"/>
        <w:spacing w:before="80" w:after="80"/>
        <w:ind w:firstLine="630"/>
        <w:rPr>
          <w:rFonts w:ascii="Times New Roman" w:hAnsi="Times New Roman"/>
          <w:bCs/>
          <w:color w:val="000000"/>
          <w:szCs w:val="28"/>
          <w:lang w:val="sv-SE"/>
        </w:rPr>
      </w:pPr>
      <w:r>
        <w:rPr>
          <w:rFonts w:ascii="Times New Roman" w:hAnsi="Times New Roman"/>
          <w:bCs/>
          <w:color w:val="000000"/>
          <w:szCs w:val="28"/>
          <w:lang w:val="sv-SE"/>
        </w:rPr>
        <w:t>- T</w:t>
      </w:r>
      <w:r>
        <w:rPr>
          <w:rFonts w:ascii="Times New Roman" w:hAnsi="Times New Roman"/>
          <w:color w:val="000000"/>
          <w:szCs w:val="28"/>
          <w:lang w:val="sv-SE"/>
        </w:rPr>
        <w:t xml:space="preserve">rực tiếp phụ trách công tác cứu nạn, cứu hộ; tập trung nâng cao năng lực cho lực lượng Bộ đội địa phương, dân quân tự vệ và dự bị động viên thực hiện nhiệm vụ </w:t>
      </w:r>
      <w:r>
        <w:rPr>
          <w:rFonts w:ascii="Times New Roman" w:hAnsi="Times New Roman"/>
          <w:bCs/>
          <w:color w:val="000000"/>
          <w:szCs w:val="28"/>
          <w:lang w:val="sv-SE"/>
        </w:rPr>
        <w:t>ứng phó sự cố thiên tai và TKCN trên địa bàn.</w:t>
      </w:r>
    </w:p>
    <w:p w14:paraId="764F2737"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xml:space="preserve">- Phối hợp với các sở, ngành, địa phương, các đơn vị của Bộ, Quân khu 4 đứng chân trên đại bàn chuẩn bị tốt lực lượng, phương tiện theo phương châm “4 </w:t>
      </w:r>
      <w:r>
        <w:rPr>
          <w:rFonts w:ascii="Times New Roman" w:hAnsi="Times New Roman"/>
          <w:color w:val="000000"/>
          <w:szCs w:val="28"/>
          <w:lang w:val="sv-SE"/>
        </w:rPr>
        <w:lastRenderedPageBreak/>
        <w:t xml:space="preserve">tại chỗ”; sẵn sàng ứng phó, xử lý, khắc phục kịp thời, hiệu quả các sự cố, thiên tai trên địa bàn. </w:t>
      </w:r>
    </w:p>
    <w:p w14:paraId="55A05CE5" w14:textId="77777777" w:rsidR="00186DFE" w:rsidRDefault="00AF027A">
      <w:pPr>
        <w:spacing w:before="80" w:after="80"/>
        <w:ind w:firstLine="630"/>
        <w:jc w:val="both"/>
        <w:rPr>
          <w:rFonts w:ascii="Times New Roman" w:hAnsi="Times New Roman"/>
          <w:bCs/>
          <w:color w:val="000000"/>
          <w:szCs w:val="28"/>
          <w:lang w:val="sv-SE"/>
        </w:rPr>
      </w:pPr>
      <w:r>
        <w:rPr>
          <w:rFonts w:ascii="Times New Roman" w:hAnsi="Times New Roman"/>
          <w:color w:val="000000"/>
          <w:szCs w:val="28"/>
          <w:lang w:val="sv-SE"/>
        </w:rPr>
        <w:t xml:space="preserve">- Phối hợp với các sở, ngành và đơn vị liên quan tham mưu xây dựng kế hoạch phòng thủ dân sự các cấp; thành lập và tổ chức huấn luyện cho các đội cơ động của Bộ đội địa phương, dân quân tự vệ, dự bị động viên thực hiện nhiệm vụ </w:t>
      </w:r>
      <w:r>
        <w:rPr>
          <w:rFonts w:ascii="Times New Roman" w:hAnsi="Times New Roman"/>
          <w:bCs/>
          <w:color w:val="000000"/>
          <w:szCs w:val="28"/>
          <w:lang w:val="sv-SE"/>
        </w:rPr>
        <w:t xml:space="preserve">ứng phó sự cố thiên tai và TKCN trên địa bàn. </w:t>
      </w:r>
    </w:p>
    <w:p w14:paraId="04189709"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Tham mưu cho UBND tỉnh mua sắm các phương tiện, trang bị; tiếp nhận phương tiện, trang bị ứng phó sự cố, thiên tai TKCN từ các nguồn, tổ chức xuất cấp cho các ngành, địa phương theo quy định.</w:t>
      </w:r>
    </w:p>
    <w:p w14:paraId="3E66DF94" w14:textId="77777777" w:rsidR="00186DFE" w:rsidRDefault="00AF027A">
      <w:pPr>
        <w:pStyle w:val="Bodytext1"/>
        <w:widowControl/>
        <w:shd w:val="clear" w:color="auto" w:fill="auto"/>
        <w:spacing w:before="80" w:after="80" w:line="240" w:lineRule="auto"/>
        <w:ind w:firstLine="630"/>
        <w:rPr>
          <w:rStyle w:val="Bodytext0"/>
          <w:color w:val="000000"/>
          <w:lang w:eastAsia="vi-VN"/>
        </w:rPr>
      </w:pPr>
      <w:r>
        <w:rPr>
          <w:color w:val="000000"/>
          <w:lang w:val="sv-SE"/>
        </w:rPr>
        <w:t>- Chỉ đạo Ban Chỉ huy Bộ đội biên phòng</w:t>
      </w:r>
      <w:r>
        <w:rPr>
          <w:lang w:val="pt-BR"/>
        </w:rPr>
        <w:t xml:space="preserve"> thường trực thực hiện nhiệm vụ ứng phó sự cố thiên tai và TKCN ở khu vực biên giới, vùng biển.</w:t>
      </w:r>
      <w:r>
        <w:rPr>
          <w:rStyle w:val="Bodytext0"/>
          <w:color w:val="000000"/>
          <w:lang w:val="sv-SE" w:eastAsia="vi-VN"/>
        </w:rPr>
        <w:t xml:space="preserve"> Tổ chức, chỉ đạo bắn pháo hiệu tại 4 điểm theo quy định; thông tin liên lạc thông báo, kêu gọi và nắm bắt tàu thuyền đang hoạt động trên biển khi có bão, ATNĐ, gió mạnh</w:t>
      </w:r>
      <w:r>
        <w:rPr>
          <w:color w:val="000000"/>
          <w:lang w:val="sv-SE"/>
        </w:rPr>
        <w:t xml:space="preserve"> </w:t>
      </w:r>
      <w:r>
        <w:rPr>
          <w:rStyle w:val="Bodytext0"/>
          <w:color w:val="000000"/>
          <w:lang w:val="sv-SE" w:eastAsia="vi-VN"/>
        </w:rPr>
        <w:t>và</w:t>
      </w:r>
      <w:r>
        <w:rPr>
          <w:color w:val="000000"/>
          <w:lang w:val="sv-SE"/>
        </w:rPr>
        <w:t xml:space="preserve"> các lĩnh vực thuộc trách nhiệm của Bộ đội Biên phòng; phát huy hiệu quả các đài canh tìm kiếm cứu nạn; t</w:t>
      </w:r>
      <w:r>
        <w:rPr>
          <w:rStyle w:val="Bodytext0"/>
          <w:color w:val="000000"/>
          <w:lang w:val="sv-SE" w:eastAsia="vi-VN"/>
        </w:rPr>
        <w:t>ham gia thực hiện nhiệm vụ theo quy định.</w:t>
      </w:r>
    </w:p>
    <w:p w14:paraId="0B9C0A29"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2.4</w:t>
      </w:r>
      <w:r>
        <w:rPr>
          <w:rFonts w:ascii="Times New Roman" w:hAnsi="Times New Roman"/>
          <w:color w:val="000000"/>
          <w:szCs w:val="28"/>
          <w:lang w:val="sv-SE"/>
        </w:rPr>
        <w:t xml:space="preserve">. </w:t>
      </w:r>
      <w:r>
        <w:rPr>
          <w:rFonts w:ascii="Times New Roman" w:hAnsi="Times New Roman"/>
          <w:b/>
          <w:bCs/>
          <w:color w:val="000000"/>
          <w:szCs w:val="28"/>
          <w:lang w:val="sv-SE"/>
        </w:rPr>
        <w:t>Công an tỉnh</w:t>
      </w:r>
    </w:p>
    <w:p w14:paraId="7C3E6EC1" w14:textId="77777777" w:rsidR="00186DFE" w:rsidRDefault="00AF027A">
      <w:pPr>
        <w:pStyle w:val="BodyText"/>
        <w:widowControl w:val="0"/>
        <w:spacing w:before="80" w:after="80"/>
        <w:ind w:firstLine="630"/>
        <w:rPr>
          <w:rFonts w:ascii="Times New Roman" w:hAnsi="Times New Roman"/>
          <w:color w:val="000000"/>
          <w:szCs w:val="28"/>
          <w:lang w:val="sv-SE"/>
        </w:rPr>
      </w:pPr>
      <w:r>
        <w:rPr>
          <w:rFonts w:ascii="Times New Roman" w:hAnsi="Times New Roman"/>
          <w:color w:val="000000"/>
          <w:szCs w:val="28"/>
          <w:lang w:val="sv-SE"/>
        </w:rPr>
        <w:t>- Trực tiếp phụ trách công tác phòng cháy, chữa cháy cứu nạn, cứu hộ, ứng phó sự cố cháy lớn nhà cao tầng, khu đô thị, khu dân cư. Xây dựng và thực hiện phương án ứng phó thiên tai và TKCN theo chức năng, nhiệm vụ của ngành, đảm bảo an toàn tuyệt đối về con người, tài sản của Nhân dân, an ninh trật tự nơi xảy ra sự cố, thiên tai, khu vực sơ tán dân đi và đến; phối hợp với lực lượng quân đội, các ngành, địa phương tham gia cứu nạn, cứu hộ khi có thiên tai xảy ra.</w:t>
      </w:r>
    </w:p>
    <w:p w14:paraId="022BD43C" w14:textId="77777777" w:rsidR="00186DFE" w:rsidRDefault="00AF027A">
      <w:pPr>
        <w:pStyle w:val="BodyText"/>
        <w:spacing w:before="80" w:after="80"/>
        <w:ind w:firstLine="630"/>
        <w:rPr>
          <w:rFonts w:ascii="Times New Roman" w:hAnsi="Times New Roman"/>
          <w:szCs w:val="28"/>
          <w:lang w:val="sv-SE"/>
        </w:rPr>
      </w:pPr>
      <w:r>
        <w:rPr>
          <w:rFonts w:ascii="Times New Roman" w:hAnsi="Times New Roman"/>
          <w:szCs w:val="28"/>
          <w:lang w:val="sv-SE"/>
        </w:rPr>
        <w:t>- Thực hiện nhiệm vụ PCTT và TKCN theo quy định; bảo đảm an ninh, trật tự an toàn xã hội, phối hợp với lực lượng chức năng có liên quan bảo đảm trật tự, an toàn giao thông, thông suốt khi xảy ra sự cố, thiên tai.</w:t>
      </w:r>
    </w:p>
    <w:p w14:paraId="6679A77C" w14:textId="77777777" w:rsidR="00186DFE" w:rsidRDefault="00AF027A">
      <w:pPr>
        <w:pStyle w:val="BodyText"/>
        <w:spacing w:before="80" w:after="80"/>
        <w:ind w:firstLine="630"/>
        <w:rPr>
          <w:rFonts w:ascii="Times New Roman" w:hAnsi="Times New Roman"/>
          <w:szCs w:val="28"/>
          <w:lang w:val="sv-SE"/>
        </w:rPr>
      </w:pPr>
      <w:r>
        <w:rPr>
          <w:rFonts w:ascii="Times New Roman" w:hAnsi="Times New Roman"/>
          <w:szCs w:val="28"/>
          <w:lang w:val="sv-SE"/>
        </w:rPr>
        <w:t>- Phối hợp với các địa phương và đơn vị liên quan thường xuyên kiểm tra và có biện pháp ngăn chặn, xử lý các hành vi vi phạm pháp luật về đê điều, thủy lợi, phòng, chống thiên tai; đặc biệt là tình trạng xe quá tải trọng cho phép đi trên đê, tình trạng khai thác, tập kết cát trái phép.</w:t>
      </w:r>
    </w:p>
    <w:p w14:paraId="641B27E6"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2.5. Sở Nông nghiệp và Môi trường</w:t>
      </w:r>
    </w:p>
    <w:p w14:paraId="00D689F6"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Chỉ đạo các đơn vị trong ngành kiểm tra đôn đốc các địa phương, các đơn vị thi công hoàn thành công tác tu bổ đê, kè, cống, hồ đập, kênh mương, các công trình ứng phó, khắc phục hậu quả do thiên tai gây ra... đảm bảo tiến độ, chất lượng và đáp ứng yêu cầu phòng chống lũ, bão.</w:t>
      </w:r>
    </w:p>
    <w:p w14:paraId="417748F5"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Đôn đốc các địa phương có đê kiểm tra, rà soát kỹ lưỡng các vị trí đê điều xung yếu để xây dựng phương án bảo vệ trọng điểm, phương án hộ đê toàn tuyến và phương án ứng phó với trường hợp lũ vượt tần suất thiết kế; tổ chức triển khai thực hiện việc chuẩn bị đầy đủ các điều kiện đảm bảo an toàn công trình.</w:t>
      </w:r>
    </w:p>
    <w:p w14:paraId="1836A763"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Chỉ đạo các đơn vị trong ngành phối hợp với các địa phương, các Công ty khai thác công trình thủy lợi và các đơn vị có liên quan, thường xuyên kiểm tra các công trình đê điều, hồ đập, trạm bơm, hệ thống kênh mương để kịp thời phát hiện, xử lý những hư hỏng và vi phạm mới phát sinh; chỉ đạo công tác tiêu úng, bảo vệ sản xuất,...</w:t>
      </w:r>
    </w:p>
    <w:p w14:paraId="03C051BE"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lastRenderedPageBreak/>
        <w:t xml:space="preserve">- Hướng dẫn và chỉ đạo chặt chẽ việc gieo cấy lúa, có kế hoạch dự trữ các loại giống, phân bón,... để khôi phục sản xuất sau mưa lũ; đẩy mạnh công tác trồng và bảo vệ rừng đầu nguồn, rừng phòng hộ ven biển. </w:t>
      </w:r>
    </w:p>
    <w:p w14:paraId="040C9229"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xml:space="preserve">- Phối hợp với các địa phương hoạt động nghề cá, Ban Chỉ huy Bộ đội Biên phòng để quản lý người, phương tiện nghề cá hoạt động trên biển; hướng dẫn người dân sản xuất và thu hoạch thủy sản hạn chế thiệt hại khi có bão, lũ xảy ra. </w:t>
      </w:r>
    </w:p>
    <w:p w14:paraId="714FE1D8"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Có kế hoạch chuẩn bị đầy đủ lực lượng, vật tư, thiết bị để sẵn sàng tham gia công tác xử lý môi trường khi xảy ra thảm hoạ, thiên tai.</w:t>
      </w:r>
    </w:p>
    <w:p w14:paraId="20980917"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xml:space="preserve">- Chủ trì, phối hợp với các sở, ngành và các địa phương tham mưu cho UBND tỉnh ban hành Kế hoạch phòng, chống thiên tai giai đoạn 2026-2030.     </w:t>
      </w:r>
    </w:p>
    <w:p w14:paraId="03A1874F"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2.6</w:t>
      </w:r>
      <w:r>
        <w:rPr>
          <w:rFonts w:ascii="Times New Roman" w:hAnsi="Times New Roman"/>
          <w:color w:val="000000"/>
          <w:szCs w:val="28"/>
          <w:lang w:val="sv-SE"/>
        </w:rPr>
        <w:t xml:space="preserve">. </w:t>
      </w:r>
      <w:r>
        <w:rPr>
          <w:rFonts w:ascii="Times New Roman" w:hAnsi="Times New Roman"/>
          <w:b/>
          <w:bCs/>
          <w:color w:val="000000"/>
          <w:szCs w:val="28"/>
          <w:lang w:val="sv-SE"/>
        </w:rPr>
        <w:t>Sở Xây dựng</w:t>
      </w:r>
    </w:p>
    <w:p w14:paraId="66D08DE8"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 xml:space="preserve">- </w:t>
      </w:r>
      <w:r>
        <w:rPr>
          <w:rFonts w:ascii="Times New Roman" w:hAnsi="Times New Roman"/>
          <w:color w:val="000000"/>
          <w:szCs w:val="28"/>
          <w:lang w:val="sv-SE"/>
        </w:rPr>
        <w:t>Tổ chức hướng dẫn, đôn đốc các sở, ngành, cơ quan, đơn vị và người dân kỹ thuật chằng chống và biện pháp bảo đảm an toàn công trình xây dựng, nhà ở trước thiên tai. Chỉ đạo bảo đảm cung cấp nước sạch cho các đô thị trong tỉnh khi mưa lũ, bão gây ngập lụt.</w:t>
      </w:r>
    </w:p>
    <w:p w14:paraId="69E0DD90"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 xml:space="preserve">- </w:t>
      </w:r>
      <w:r>
        <w:rPr>
          <w:rFonts w:ascii="Times New Roman" w:hAnsi="Times New Roman"/>
          <w:color w:val="000000"/>
          <w:szCs w:val="28"/>
          <w:lang w:val="sv-SE"/>
        </w:rPr>
        <w:t>Rà soát, bổ sung, hoàn thiện kế hoạch về bố trí lực lượng, vật tư, phương tiện ứng cứu khi cầu, đường có sự cố hư hỏng để đảm bảo thông suốt các tuyến giao thông chính, quan trọng; chuẩn bị sẵn sàng phương án huy động lực lượng, vật tư, phương tiện ở mức cao nhất. Kiểm tra, quản lý lực lượng, phương tiện vận tải trên toàn tỉnh để tham mưu cho tỉnh điều động phục vụ công tác PCTT và TKCN khi cần thiết. Rà soát hệ thống cầu, đường, cọc tiêu, biển cảnh báo nguy hiểm bảo đảm an toàn giao thông cho người và phương tiện trong mùa mưa bão, nhất là các ngầm tràn, các đoạn đường thường xuyên bị ngập khi có mưa lũ.</w:t>
      </w:r>
    </w:p>
    <w:p w14:paraId="72A0C6CF"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Đẩy nhanh tiến độ thi công xử lý các sự cố, hư hỏng trên các tuyến đường giao thông bị ảnh hưởng do các đợt thiên tai năm 2025, đảm bảo tuân thủ theo đúng các quy chuẩn, tiêu chuẩn hiện hành.</w:t>
      </w:r>
    </w:p>
    <w:p w14:paraId="1CF7E9D0" w14:textId="77777777" w:rsidR="00186DFE" w:rsidRDefault="00AF027A">
      <w:pPr>
        <w:pStyle w:val="BodyText"/>
        <w:spacing w:before="80" w:after="80"/>
        <w:ind w:firstLine="630"/>
        <w:rPr>
          <w:rFonts w:ascii="Times New Roman" w:hAnsi="Times New Roman"/>
          <w:bCs/>
          <w:color w:val="000000"/>
          <w:szCs w:val="28"/>
          <w:lang w:val="sv-SE"/>
        </w:rPr>
      </w:pPr>
      <w:r>
        <w:rPr>
          <w:rFonts w:ascii="Times New Roman" w:hAnsi="Times New Roman"/>
          <w:b/>
          <w:color w:val="000000"/>
          <w:szCs w:val="28"/>
          <w:lang w:val="sv-SE"/>
        </w:rPr>
        <w:t>2.7.</w:t>
      </w:r>
      <w:r>
        <w:rPr>
          <w:rFonts w:ascii="Times New Roman" w:hAnsi="Times New Roman"/>
          <w:color w:val="000000"/>
          <w:szCs w:val="28"/>
          <w:lang w:val="sv-SE"/>
        </w:rPr>
        <w:t xml:space="preserve"> </w:t>
      </w:r>
      <w:r>
        <w:rPr>
          <w:rFonts w:ascii="Times New Roman" w:hAnsi="Times New Roman"/>
          <w:b/>
          <w:bCs/>
          <w:color w:val="000000"/>
          <w:szCs w:val="28"/>
          <w:lang w:val="sv-SE"/>
        </w:rPr>
        <w:t xml:space="preserve">Sở Y tế: </w:t>
      </w:r>
      <w:r>
        <w:rPr>
          <w:rFonts w:ascii="Times New Roman" w:hAnsi="Times New Roman"/>
          <w:bCs/>
          <w:color w:val="000000"/>
          <w:szCs w:val="28"/>
          <w:lang w:val="sv-SE"/>
        </w:rPr>
        <w:t>Chỉ đạo, kiểm tra, đôn đốc, hướng dẫn các cơ sở y tế, bệnh viện, trung tâm y tế dự phòng các cấp chủ động bố trí cơ số thuốc, dụng cụ y tế dự phòng, lực lượng, phương tiện để cơ động cấp cứu, vận chuyển, điều trị người bị nạn khi xảy ra sự cố, thiên tai. Phối hợp với các đơn vị liên quan và chính quyền địa phương tổ chức các đội cấp cứu để sẵn sàng làm nhiệm vụ khi thiên tai xảy ra; hướng dẫn công tác vệ sinh môi trường và tham gia phòng, chống dịch bệnh sau thiên tai.</w:t>
      </w:r>
    </w:p>
    <w:p w14:paraId="6DD198B7"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2.8. Sở Khoa học và Công nghệ</w:t>
      </w:r>
    </w:p>
    <w:p w14:paraId="1CDCA19D" w14:textId="77777777" w:rsidR="00186DFE" w:rsidRDefault="00AF027A">
      <w:pPr>
        <w:pStyle w:val="BodyText"/>
        <w:spacing w:before="80" w:after="80"/>
        <w:ind w:firstLine="630"/>
        <w:rPr>
          <w:rFonts w:ascii="Times New Roman" w:hAnsi="Times New Roman"/>
          <w:bCs/>
          <w:color w:val="000000"/>
          <w:szCs w:val="28"/>
          <w:lang w:val="sv-SE"/>
        </w:rPr>
      </w:pPr>
      <w:r>
        <w:rPr>
          <w:rFonts w:ascii="Times New Roman" w:hAnsi="Times New Roman"/>
          <w:bCs/>
          <w:color w:val="000000"/>
          <w:szCs w:val="28"/>
          <w:lang w:val="sv-SE"/>
        </w:rPr>
        <w:t>- Phối hợp với Báo và Phát thanh, Truyền hình Thanh Hóa, Đài Thông tin duyên hải, các cơ quan thông tấn báo chí tăng cường công tác tuyên truyền, phổ biến kỹ năng phòng tránh, ứng phó, sự cố, thiên tai; kịp thời đưa tin về diễn biến tình hình thời tiết nguy hiểm để người dân biết, chủ động phòng tránh và ứng phó.</w:t>
      </w:r>
    </w:p>
    <w:p w14:paraId="5730C4B2" w14:textId="77777777" w:rsidR="00186DFE" w:rsidRDefault="00AF027A">
      <w:pPr>
        <w:pStyle w:val="BodyText"/>
        <w:spacing w:before="80" w:after="80"/>
        <w:ind w:firstLine="630"/>
        <w:rPr>
          <w:rFonts w:ascii="Times New Roman" w:hAnsi="Times New Roman"/>
          <w:bCs/>
          <w:color w:val="000000"/>
          <w:szCs w:val="28"/>
          <w:lang w:val="sv-SE"/>
        </w:rPr>
      </w:pPr>
      <w:r>
        <w:rPr>
          <w:rFonts w:ascii="Times New Roman" w:hAnsi="Times New Roman"/>
          <w:bCs/>
          <w:color w:val="000000"/>
          <w:szCs w:val="28"/>
          <w:lang w:val="sv-SE"/>
        </w:rPr>
        <w:t>- Lập phương án đảm bảo thông tin liên lạc kịp thời, chính xác, trong mọi tình huống tại các vùng trong tỉnh, đặc biệt là các vùng có nguy cơ xảy ra thiên tai. Tổ chức, chỉ huy bảo đảm thông tin liên lạc tại các trạm khí tượng thuỷ văn và tại các đài mạng, đồng thời chuẩn bị máy phát sóng di động dự phòng sẵn sàng làm nhiệm vụ khi được điều động.</w:t>
      </w:r>
    </w:p>
    <w:p w14:paraId="04F6D781" w14:textId="77777777" w:rsidR="00186DFE" w:rsidRDefault="00AF027A">
      <w:pPr>
        <w:pStyle w:val="BodyText"/>
        <w:spacing w:before="60"/>
        <w:ind w:firstLine="630"/>
        <w:rPr>
          <w:rFonts w:ascii="Times New Roman" w:hAnsi="Times New Roman"/>
          <w:b/>
          <w:bCs/>
          <w:color w:val="000000"/>
          <w:szCs w:val="28"/>
          <w:lang w:val="sv-SE"/>
        </w:rPr>
      </w:pPr>
      <w:r>
        <w:rPr>
          <w:rFonts w:ascii="Times New Roman" w:hAnsi="Times New Roman"/>
          <w:b/>
          <w:bCs/>
          <w:color w:val="000000"/>
          <w:szCs w:val="28"/>
          <w:lang w:val="sv-SE"/>
        </w:rPr>
        <w:lastRenderedPageBreak/>
        <w:t>2.9. Sở Công Thương</w:t>
      </w:r>
    </w:p>
    <w:p w14:paraId="0CB6267D" w14:textId="77777777" w:rsidR="00186DFE" w:rsidRDefault="00AF027A">
      <w:pPr>
        <w:pStyle w:val="BodyText"/>
        <w:spacing w:before="60"/>
        <w:ind w:firstLine="630"/>
        <w:rPr>
          <w:rFonts w:ascii="Times New Roman" w:hAnsi="Times New Roman"/>
          <w:color w:val="000000"/>
          <w:szCs w:val="28"/>
          <w:lang w:val="sv-SE"/>
        </w:rPr>
      </w:pPr>
      <w:r>
        <w:rPr>
          <w:rFonts w:ascii="Times New Roman" w:hAnsi="Times New Roman"/>
          <w:bCs/>
          <w:color w:val="000000"/>
          <w:szCs w:val="28"/>
          <w:lang w:val="sv-SE"/>
        </w:rPr>
        <w:t xml:space="preserve">- </w:t>
      </w:r>
      <w:r>
        <w:rPr>
          <w:rFonts w:ascii="Times New Roman" w:hAnsi="Times New Roman"/>
          <w:color w:val="000000"/>
          <w:szCs w:val="28"/>
          <w:lang w:val="sv-SE"/>
        </w:rPr>
        <w:t>Tổ chức thẩm định và trình phê duyệt phương án ứng phó với tình huống khẩn cấp các hồ chứa thủy điện. Tổ chức rà soát việc vận hành các nhà máy thủy điện trong mùa mưa lũ, bảo đảm an toàn công trình và vùng hạ du</w:t>
      </w:r>
      <w:r>
        <w:rPr>
          <w:rFonts w:ascii="Times New Roman" w:hAnsi="Times New Roman"/>
          <w:bCs/>
          <w:color w:val="000000"/>
          <w:szCs w:val="28"/>
          <w:lang w:val="sv-SE"/>
        </w:rPr>
        <w:t xml:space="preserve">. Kiểm tra, đôn </w:t>
      </w:r>
      <w:r>
        <w:rPr>
          <w:rFonts w:ascii="Times New Roman" w:hAnsi="Times New Roman"/>
          <w:color w:val="000000"/>
          <w:szCs w:val="28"/>
          <w:lang w:val="sv-SE"/>
        </w:rPr>
        <w:t>đốc các chủ sở hữu đập, hồ chứa thủy điện và các địa phương, đơn vị liên quan thực hiện nghiêm các quy định về an toàn đập, hồ chứa nước.</w:t>
      </w:r>
    </w:p>
    <w:p w14:paraId="42EF4CD9" w14:textId="77777777" w:rsidR="00186DFE" w:rsidRDefault="00AF027A">
      <w:pPr>
        <w:pStyle w:val="Heading1"/>
        <w:shd w:val="clear" w:color="auto" w:fill="FFFFFF"/>
        <w:spacing w:before="60"/>
        <w:ind w:firstLine="567"/>
        <w:jc w:val="both"/>
        <w:rPr>
          <w:rFonts w:ascii="Times New Roman" w:hAnsi="Times New Roman"/>
          <w:b w:val="0"/>
          <w:color w:val="000000"/>
          <w:szCs w:val="28"/>
          <w:lang w:val="sv-SE"/>
        </w:rPr>
      </w:pPr>
      <w:r>
        <w:rPr>
          <w:rFonts w:ascii="Times New Roman" w:hAnsi="Times New Roman"/>
          <w:b w:val="0"/>
          <w:color w:val="000000"/>
          <w:szCs w:val="28"/>
          <w:lang w:val="sv-SE"/>
        </w:rPr>
        <w:t>- Có kế hoạch chuẩn bị dự phòng đầy đủ các mặt hàng thiết yếu khi xảy ra thiên tai, sự cố; chỉ đạo các đơn vị chuẩn bị đầy đủ phương án đảm bảo an toàn lưới điện trước thiên tai. Có phương án đảm bảo công tác hậu cần cho các vùng miền trong tỉnh, cung ứng kịp thời những mặt hàng thiết yếu cho các xã miền núi.</w:t>
      </w:r>
    </w:p>
    <w:p w14:paraId="7163E696" w14:textId="77777777" w:rsidR="00186DFE" w:rsidRDefault="00AF027A">
      <w:pPr>
        <w:pStyle w:val="BodyText"/>
        <w:spacing w:before="60"/>
        <w:ind w:firstLine="630"/>
        <w:rPr>
          <w:rFonts w:ascii="Times New Roman" w:hAnsi="Times New Roman"/>
          <w:b/>
          <w:bCs/>
          <w:color w:val="000000"/>
          <w:szCs w:val="28"/>
          <w:lang w:val="sv-SE"/>
        </w:rPr>
      </w:pPr>
      <w:r>
        <w:rPr>
          <w:rFonts w:ascii="Times New Roman" w:hAnsi="Times New Roman"/>
          <w:b/>
          <w:bCs/>
          <w:color w:val="000000"/>
          <w:szCs w:val="28"/>
          <w:lang w:val="sv-SE"/>
        </w:rPr>
        <w:t>2.10. Sở Giáo dục và Đào tạo</w:t>
      </w:r>
    </w:p>
    <w:p w14:paraId="20920CD1" w14:textId="77777777" w:rsidR="00186DFE" w:rsidRDefault="00AF027A">
      <w:pPr>
        <w:pStyle w:val="BodyText"/>
        <w:widowControl w:val="0"/>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w:t>
      </w:r>
      <w:r>
        <w:rPr>
          <w:rFonts w:ascii="Times New Roman" w:hAnsi="Times New Roman"/>
          <w:bCs/>
          <w:color w:val="000000"/>
          <w:szCs w:val="28"/>
          <w:lang w:val="sv-SE"/>
        </w:rPr>
        <w:t xml:space="preserve"> Chỉ đạo các trường học trên địa bàn </w:t>
      </w:r>
      <w:r>
        <w:rPr>
          <w:rFonts w:ascii="Times New Roman" w:hAnsi="Times New Roman"/>
          <w:color w:val="000000"/>
          <w:szCs w:val="28"/>
          <w:lang w:val="sv-SE"/>
        </w:rPr>
        <w:t>kiểm tra, tu sửa trường lớp bị hư hỏng, không đảm bảo an toàn trong mùa bão lũ; có phương án giằng chống phòng học, bảo quản các thiết bị và đồ dùng dạy học. Đối với v</w:t>
      </w:r>
      <w:r>
        <w:rPr>
          <w:rFonts w:ascii="Times New Roman" w:hAnsi="Times New Roman"/>
          <w:bCs/>
          <w:color w:val="000000"/>
          <w:szCs w:val="28"/>
          <w:lang w:val="sv-SE"/>
        </w:rPr>
        <w:t>iệc xây mới các trường học, đặc biệt là các trường thuộc vùng thường xuyên xảy ra thiên tai phải xây dựng theo mô hình  phòng, chống thiên tai và thích ứng với biến đổi khí hậu để bảo đảm an toàn, có thể là nơi sơ tán người và tài sản khi có thiên tai xảy ra.</w:t>
      </w:r>
    </w:p>
    <w:p w14:paraId="1E027F60" w14:textId="77777777" w:rsidR="00186DFE" w:rsidRDefault="00AF027A">
      <w:pPr>
        <w:pStyle w:val="BodyText"/>
        <w:widowControl w:val="0"/>
        <w:spacing w:before="80" w:after="80"/>
        <w:ind w:firstLine="630"/>
        <w:rPr>
          <w:rFonts w:ascii="Times New Roman" w:hAnsi="Times New Roman"/>
          <w:color w:val="000000"/>
          <w:szCs w:val="28"/>
          <w:lang w:val="sv-SE"/>
        </w:rPr>
      </w:pPr>
      <w:r>
        <w:rPr>
          <w:rFonts w:ascii="Times New Roman" w:hAnsi="Times New Roman"/>
          <w:color w:val="000000"/>
          <w:szCs w:val="28"/>
          <w:lang w:val="sv-SE"/>
        </w:rPr>
        <w:t>- Phối hợp với Báo và Phát thanh, Truyền hình Thanh Hóa tăng cường công tác tuyên truyền nhằm nâng cao nhận thức cho đội ngũ giáo viên, học sinh về phòng chống thiên tai và đuối nước cho học sinh.</w:t>
      </w:r>
    </w:p>
    <w:p w14:paraId="60DD4A5C"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2.11. Báo và Phát thanh, Truyền hình Thanh Hoá</w:t>
      </w:r>
    </w:p>
    <w:p w14:paraId="247A8603"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Xây dựng chương trình, kế hoạch, hướng dẫn hệ thống thông tin cơ sở tại các địa phương phối hợp thường xuyên, liên tục tuyên truyền, phổ biến pháp luật về hệ thống công trình thủy lợi, đê điều, công tác phòng chống thiên tai. Thông tin kịp thời đầy đủ chính xác chủ trương của Đảng và Nhà nước về công tác phòng chống thiên tai, tìm kiếm cứu nạn, những diễn biến của thiên tai và tình hình thiệt hại do thiên tai gây ra, biện pháp phòng tránh và khắc phục hậu quả thiên tai.</w:t>
      </w:r>
    </w:p>
    <w:p w14:paraId="0B73EBB9"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Tăng cường công tác truyền tin, thông báo chính xác kịp thời các bản tin dự báo khí tượng thủy văn, cảnh báo về thiên tai, các chủ trương, chỉ đạo, công điện của Ban Chỉ huy tỉnh để các cấp chính quyền, chủ các phương tiện đang hoạt động trên biển và người dân biết, chủ động phòng tránh, ứng phó.</w:t>
      </w:r>
    </w:p>
    <w:p w14:paraId="7926C862" w14:textId="77777777" w:rsidR="00186DFE" w:rsidRDefault="00AF027A">
      <w:pPr>
        <w:pStyle w:val="BodyText"/>
        <w:spacing w:before="80" w:after="80"/>
        <w:ind w:firstLine="630"/>
        <w:rPr>
          <w:rFonts w:ascii="Times New Roman" w:hAnsi="Times New Roman"/>
          <w:b/>
          <w:bCs/>
          <w:color w:val="000000"/>
          <w:szCs w:val="28"/>
          <w:lang w:val="sv-SE"/>
        </w:rPr>
      </w:pPr>
      <w:r>
        <w:rPr>
          <w:rFonts w:ascii="Times New Roman" w:hAnsi="Times New Roman"/>
          <w:b/>
          <w:bCs/>
          <w:color w:val="000000"/>
          <w:szCs w:val="28"/>
          <w:lang w:val="sv-SE"/>
        </w:rPr>
        <w:t>2.12. Điện lực Thanh Hoá</w:t>
      </w:r>
    </w:p>
    <w:p w14:paraId="5FE24FEF"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 xml:space="preserve">- </w:t>
      </w:r>
      <w:r>
        <w:rPr>
          <w:rFonts w:ascii="Times New Roman" w:hAnsi="Times New Roman"/>
          <w:color w:val="000000"/>
          <w:szCs w:val="28"/>
          <w:lang w:val="sv-SE"/>
        </w:rPr>
        <w:t xml:space="preserve">Có kế hoạch thường xuyên kiểm tra, sửa chữa hệ thống đường dây, các trạm biến áp đảm bảo an toàn trong mùa mưa lũ. Lập phương án cấp điện kịp thời, liên tục cho các trạm bơm tiêu úng, các âu, cống để đóng mở làm nhiệm vụ ngăn lũ, tiêu úng kịp thời trong suốt mùa bão, lụt. </w:t>
      </w:r>
    </w:p>
    <w:p w14:paraId="0821793E"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Chuẩn bị dự phòng các máy phát điện cơ động để tham gia phục vụ việc cứu hộ đê, hồ đập tại các vị trí xung yếu; có phương án đảm bảo ổn định tối đa về nguồn điện phục vụ công tác phòng, chống thiên tai, tìm kiếm cứu nạn.</w:t>
      </w:r>
    </w:p>
    <w:p w14:paraId="0734E4D7"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bCs/>
          <w:color w:val="000000"/>
          <w:szCs w:val="28"/>
          <w:lang w:val="sv-SE"/>
        </w:rPr>
        <w:t xml:space="preserve">2.13. Đài Khí tượng thuỷ văn tỉnh: </w:t>
      </w:r>
      <w:r>
        <w:rPr>
          <w:rFonts w:ascii="Times New Roman" w:hAnsi="Times New Roman"/>
          <w:color w:val="000000"/>
          <w:szCs w:val="28"/>
          <w:lang w:val="sv-SE"/>
        </w:rPr>
        <w:t xml:space="preserve">Nâng cao chất lượng dự báo, cảnh báo diễn biến thiên tai, bão, lũ trong năm 2026, dự báo kịp thời chính xác tình hình diễn </w:t>
      </w:r>
      <w:r>
        <w:rPr>
          <w:rFonts w:ascii="Times New Roman" w:hAnsi="Times New Roman"/>
          <w:color w:val="000000"/>
          <w:szCs w:val="28"/>
          <w:lang w:val="sv-SE"/>
        </w:rPr>
        <w:lastRenderedPageBreak/>
        <w:t>biến của từng đợt thiên tai để tham mưu cho UBND tỉnh và Ban Chỉ huy tỉnh trong công tác chỉ đạo phòng, chống, ứng phó với thiên tai.</w:t>
      </w:r>
    </w:p>
    <w:p w14:paraId="133BD11E" w14:textId="77777777" w:rsidR="00186DFE" w:rsidRDefault="00AF027A">
      <w:pPr>
        <w:pStyle w:val="BodyText"/>
        <w:spacing w:before="80" w:after="80"/>
        <w:ind w:firstLine="630"/>
        <w:rPr>
          <w:rFonts w:ascii="Times New Roman" w:hAnsi="Times New Roman"/>
          <w:bCs/>
          <w:color w:val="000000"/>
          <w:szCs w:val="28"/>
          <w:lang w:val="sv-SE"/>
        </w:rPr>
      </w:pPr>
      <w:r>
        <w:rPr>
          <w:rFonts w:ascii="Times New Roman" w:hAnsi="Times New Roman"/>
          <w:b/>
          <w:bCs/>
          <w:color w:val="000000"/>
          <w:szCs w:val="28"/>
          <w:lang w:val="sv-SE"/>
        </w:rPr>
        <w:t xml:space="preserve">2.14. Ủy ban MTTQ, Hội Chữ thập đỏ tỉnh: </w:t>
      </w:r>
      <w:r>
        <w:rPr>
          <w:rFonts w:ascii="Times New Roman" w:hAnsi="Times New Roman"/>
          <w:color w:val="000000"/>
          <w:szCs w:val="28"/>
        </w:rPr>
        <w:t>Xây dựng kế hoạch kêu gọi, động viên và cứu trợ nhân đạo khi có thiên tai xảy ra. Hội Chữ thập đỏ tỉnh p</w:t>
      </w:r>
      <w:r>
        <w:rPr>
          <w:rFonts w:ascii="Times New Roman" w:hAnsi="Times New Roman"/>
          <w:bCs/>
          <w:color w:val="000000"/>
          <w:szCs w:val="28"/>
          <w:lang w:val="sv-SE"/>
        </w:rPr>
        <w:t>hối hợp với các đơn vị liên quan tổ chức đào tạo, tập huấn cho lực lượng làm công tác phòng, chống thiên tai thuộc các địa phương trọng điểm về thiên tai.</w:t>
      </w:r>
    </w:p>
    <w:p w14:paraId="78D22A89" w14:textId="77777777" w:rsidR="00186DFE" w:rsidRDefault="00AF027A">
      <w:pPr>
        <w:pStyle w:val="BodyText"/>
        <w:spacing w:before="80" w:after="80"/>
        <w:ind w:firstLine="630"/>
        <w:rPr>
          <w:rFonts w:ascii="Times New Roman" w:hAnsi="Times New Roman"/>
          <w:b/>
          <w:color w:val="000000"/>
          <w:szCs w:val="28"/>
          <w:lang w:val="sv-SE"/>
        </w:rPr>
      </w:pPr>
      <w:r>
        <w:rPr>
          <w:rFonts w:ascii="Times New Roman" w:hAnsi="Times New Roman"/>
          <w:b/>
          <w:color w:val="000000"/>
          <w:szCs w:val="28"/>
          <w:lang w:val="sv-SE"/>
        </w:rPr>
        <w:t xml:space="preserve">2.15. UBND các xã, phường: </w:t>
      </w:r>
      <w:r>
        <w:rPr>
          <w:rFonts w:ascii="Times New Roman" w:hAnsi="Times New Roman"/>
          <w:bCs/>
          <w:color w:val="000000"/>
          <w:szCs w:val="28"/>
          <w:lang w:val="sv-SE"/>
        </w:rPr>
        <w:t>Chủ động triển khai các nội dung theo chỉ đạo của UBND tỉnh, Ban Chỉ huy Phòng thủ dân sự tỉnh, hướng dẫn của các sở ngành cấp tỉnh, trong đó tập trung thực hiện các nội dung sau:</w:t>
      </w:r>
    </w:p>
    <w:p w14:paraId="31B6C447" w14:textId="77777777" w:rsidR="00186DFE" w:rsidRDefault="00AF027A">
      <w:pPr>
        <w:widowControl w:val="0"/>
        <w:shd w:val="clear" w:color="auto" w:fill="FFFFFF"/>
        <w:spacing w:before="80" w:after="80"/>
        <w:ind w:firstLine="630"/>
        <w:jc w:val="both"/>
        <w:rPr>
          <w:rFonts w:ascii="Times New Roman" w:hAnsi="Times New Roman"/>
          <w:color w:val="000000"/>
          <w:szCs w:val="28"/>
        </w:rPr>
      </w:pPr>
      <w:r>
        <w:rPr>
          <w:rFonts w:ascii="Times New Roman" w:hAnsi="Times New Roman"/>
          <w:color w:val="000000"/>
          <w:szCs w:val="28"/>
        </w:rPr>
        <w:t>-</w:t>
      </w:r>
      <w:r>
        <w:rPr>
          <w:rFonts w:ascii="Times New Roman" w:hAnsi="Times New Roman"/>
          <w:color w:val="000000"/>
          <w:szCs w:val="28"/>
          <w:lang w:val="vi-VN"/>
        </w:rPr>
        <w:t xml:space="preserve"> </w:t>
      </w:r>
      <w:r>
        <w:rPr>
          <w:rFonts w:ascii="Times New Roman" w:hAnsi="Times New Roman"/>
          <w:color w:val="000000"/>
          <w:szCs w:val="28"/>
        </w:rPr>
        <w:t>Kiện toàn, phân công kịp thời nhiệm vụ thành viên</w:t>
      </w:r>
      <w:r>
        <w:rPr>
          <w:rFonts w:ascii="Times New Roman" w:hAnsi="Times New Roman"/>
          <w:color w:val="000000"/>
          <w:szCs w:val="28"/>
          <w:lang w:val="vi-VN"/>
        </w:rPr>
        <w:t xml:space="preserve"> Ban Chỉ huy</w:t>
      </w:r>
      <w:r>
        <w:rPr>
          <w:rFonts w:ascii="Times New Roman" w:hAnsi="Times New Roman"/>
          <w:color w:val="000000"/>
          <w:szCs w:val="28"/>
        </w:rPr>
        <w:t xml:space="preserve"> Phòng thủ dân sự cấp xã, kiện toàn đội xung kích phòng, chống thiên tai cấp xã;</w:t>
      </w:r>
      <w:r>
        <w:rPr>
          <w:rFonts w:ascii="Times New Roman" w:hAnsi="Times New Roman"/>
          <w:color w:val="000000"/>
          <w:szCs w:val="28"/>
          <w:lang w:val="vi-VN"/>
        </w:rPr>
        <w:t xml:space="preserve"> </w:t>
      </w:r>
      <w:r>
        <w:rPr>
          <w:rFonts w:ascii="Times New Roman" w:hAnsi="Times New Roman"/>
          <w:color w:val="000000"/>
          <w:szCs w:val="28"/>
        </w:rPr>
        <w:t xml:space="preserve">ban hành </w:t>
      </w:r>
      <w:r>
        <w:rPr>
          <w:rFonts w:ascii="Times New Roman" w:hAnsi="Times New Roman"/>
          <w:color w:val="000000"/>
          <w:szCs w:val="28"/>
          <w:lang w:val="vi-VN"/>
        </w:rPr>
        <w:t>quy chế hoạt động và triển khai thực hiện</w:t>
      </w:r>
      <w:proofErr w:type="gramStart"/>
      <w:r>
        <w:rPr>
          <w:rFonts w:ascii="Times New Roman" w:hAnsi="Times New Roman"/>
          <w:color w:val="000000"/>
          <w:szCs w:val="28"/>
          <w:lang w:val="vi-VN"/>
        </w:rPr>
        <w:t>  đầy</w:t>
      </w:r>
      <w:proofErr w:type="gramEnd"/>
      <w:r>
        <w:rPr>
          <w:rFonts w:ascii="Times New Roman" w:hAnsi="Times New Roman"/>
          <w:color w:val="000000"/>
          <w:szCs w:val="28"/>
          <w:lang w:val="vi-VN"/>
        </w:rPr>
        <w:t xml:space="preserve"> đủ, trách nhiệm, hiệu quả; tổ chức tổng kết đánh giá, rút kinh nghiệm để điều chỉnh, bổ sung cho phù hợp</w:t>
      </w:r>
      <w:r>
        <w:rPr>
          <w:rFonts w:ascii="Times New Roman" w:hAnsi="Times New Roman"/>
          <w:color w:val="000000"/>
          <w:szCs w:val="28"/>
        </w:rPr>
        <w:t>.</w:t>
      </w:r>
    </w:p>
    <w:p w14:paraId="4B94B108" w14:textId="77777777" w:rsidR="00186DFE" w:rsidRDefault="00AF027A">
      <w:pPr>
        <w:pStyle w:val="BodyText"/>
        <w:spacing w:before="80" w:after="80"/>
        <w:ind w:firstLine="630"/>
        <w:rPr>
          <w:rFonts w:ascii="Times New Roman" w:hAnsi="Times New Roman"/>
          <w:color w:val="000000"/>
          <w:szCs w:val="28"/>
        </w:rPr>
      </w:pPr>
      <w:r>
        <w:rPr>
          <w:rFonts w:ascii="Times New Roman" w:hAnsi="Times New Roman"/>
          <w:color w:val="000000"/>
          <w:szCs w:val="28"/>
        </w:rPr>
        <w:t>- Rà soát, điều chỉnh, bổ sung</w:t>
      </w:r>
      <w:r>
        <w:rPr>
          <w:rFonts w:ascii="Times New Roman" w:hAnsi="Times New Roman"/>
          <w:color w:val="000000"/>
          <w:szCs w:val="28"/>
          <w:lang w:val="vi-VN"/>
        </w:rPr>
        <w:t xml:space="preserve"> các phương án, kịch bản</w:t>
      </w:r>
      <w:r>
        <w:rPr>
          <w:rFonts w:ascii="Times New Roman" w:hAnsi="Times New Roman"/>
          <w:color w:val="000000"/>
          <w:szCs w:val="28"/>
        </w:rPr>
        <w:t xml:space="preserve">, kế hoạch đối với công tác phòng thủ dân sự; đặc biệt là các </w:t>
      </w:r>
      <w:r>
        <w:rPr>
          <w:rFonts w:ascii="Times New Roman" w:hAnsi="Times New Roman"/>
          <w:bCs/>
          <w:color w:val="000000"/>
          <w:szCs w:val="28"/>
          <w:lang w:val="sv-SE"/>
        </w:rPr>
        <w:t xml:space="preserve">phương án: ứng phó với bão mạnh, siêu bão; </w:t>
      </w:r>
      <w:r>
        <w:rPr>
          <w:rFonts w:ascii="Times New Roman" w:hAnsi="Times New Roman"/>
          <w:color w:val="000000"/>
          <w:szCs w:val="28"/>
          <w:lang w:val="sv-SE"/>
        </w:rPr>
        <w:t>hộ đê; PCLB công trình; phòng chống lũ lụt vùng hạ du hồ chứa; phòng tránh lũ quét, sạt lở đất; đảm bảo an toàn cho người và phương tiện tàu thuyền hoạt động trên trên sông, trên biển; đồng thời</w:t>
      </w:r>
      <w:r>
        <w:rPr>
          <w:rFonts w:ascii="Times New Roman" w:hAnsi="Times New Roman"/>
          <w:color w:val="000000"/>
          <w:szCs w:val="28"/>
          <w:lang w:val="vi-VN"/>
        </w:rPr>
        <w:t xml:space="preserve"> sẵn sàng lực lượng, vật tư, phương tiện, dự trữ thiết yếu tại các </w:t>
      </w:r>
      <w:r>
        <w:rPr>
          <w:rFonts w:ascii="Times New Roman" w:hAnsi="Times New Roman"/>
          <w:color w:val="000000"/>
          <w:szCs w:val="28"/>
        </w:rPr>
        <w:t>khu vực trọng điểm</w:t>
      </w:r>
      <w:r>
        <w:rPr>
          <w:rFonts w:ascii="Times New Roman" w:hAnsi="Times New Roman"/>
          <w:color w:val="000000"/>
          <w:szCs w:val="28"/>
          <w:lang w:val="vi-VN"/>
        </w:rPr>
        <w:t xml:space="preserve"> để triển khai ứng phó có hiệu quả với các tình huống thiên tai;</w:t>
      </w:r>
      <w:r>
        <w:rPr>
          <w:rFonts w:ascii="Times New Roman" w:hAnsi="Times New Roman"/>
          <w:color w:val="000000"/>
          <w:szCs w:val="28"/>
        </w:rPr>
        <w:t xml:space="preserve"> </w:t>
      </w:r>
      <w:r>
        <w:rPr>
          <w:rFonts w:ascii="Times New Roman" w:hAnsi="Times New Roman"/>
          <w:color w:val="000000"/>
          <w:szCs w:val="28"/>
          <w:lang w:val="vi-VN"/>
        </w:rPr>
        <w:t>kiểm tra</w:t>
      </w:r>
      <w:r>
        <w:rPr>
          <w:rFonts w:ascii="Times New Roman" w:hAnsi="Times New Roman"/>
          <w:color w:val="000000"/>
          <w:szCs w:val="28"/>
        </w:rPr>
        <w:t>, rà soát</w:t>
      </w:r>
      <w:r>
        <w:rPr>
          <w:rFonts w:ascii="Times New Roman" w:hAnsi="Times New Roman"/>
          <w:color w:val="000000"/>
          <w:szCs w:val="28"/>
          <w:lang w:val="vi-VN"/>
        </w:rPr>
        <w:t xml:space="preserve"> đánh giá hiện trạng các công trình phòng chống thiên tai thuộc phạm vi</w:t>
      </w:r>
      <w:r>
        <w:rPr>
          <w:rFonts w:ascii="Times New Roman" w:hAnsi="Times New Roman"/>
          <w:color w:val="000000"/>
          <w:szCs w:val="28"/>
        </w:rPr>
        <w:t>,</w:t>
      </w:r>
      <w:r>
        <w:rPr>
          <w:rFonts w:ascii="Times New Roman" w:hAnsi="Times New Roman"/>
          <w:color w:val="000000"/>
          <w:szCs w:val="28"/>
          <w:lang w:val="vi-VN"/>
        </w:rPr>
        <w:t xml:space="preserve"> đặc biệt là hệ thống đê điều, hồ đập, </w:t>
      </w:r>
      <w:r>
        <w:rPr>
          <w:rFonts w:ascii="Times New Roman" w:hAnsi="Times New Roman"/>
          <w:color w:val="000000"/>
          <w:szCs w:val="28"/>
        </w:rPr>
        <w:t xml:space="preserve">chú ý các cống đang thi công dở dang, </w:t>
      </w:r>
      <w:r>
        <w:rPr>
          <w:rFonts w:ascii="Times New Roman" w:hAnsi="Times New Roman"/>
          <w:color w:val="000000"/>
          <w:szCs w:val="28"/>
          <w:lang w:val="vi-VN"/>
        </w:rPr>
        <w:t>công trình chống sạt lở, tiêu thoát nước, hệ thống điện lưới, thông tin liên lạc,..</w:t>
      </w:r>
      <w:r>
        <w:rPr>
          <w:rFonts w:ascii="Times New Roman" w:hAnsi="Times New Roman"/>
          <w:color w:val="000000"/>
          <w:szCs w:val="28"/>
        </w:rPr>
        <w:t xml:space="preserve">. </w:t>
      </w:r>
    </w:p>
    <w:p w14:paraId="2258668F" w14:textId="77777777" w:rsidR="00186DFE" w:rsidRDefault="00AF027A">
      <w:pPr>
        <w:tabs>
          <w:tab w:val="left" w:pos="0"/>
          <w:tab w:val="left" w:pos="851"/>
          <w:tab w:val="left" w:pos="993"/>
          <w:tab w:val="left" w:pos="1056"/>
        </w:tabs>
        <w:spacing w:before="80" w:after="80"/>
        <w:ind w:firstLine="630"/>
        <w:jc w:val="both"/>
        <w:rPr>
          <w:rFonts w:ascii="Times New Roman" w:hAnsi="Times New Roman"/>
          <w:color w:val="000000"/>
          <w:szCs w:val="28"/>
        </w:rPr>
      </w:pPr>
      <w:r>
        <w:rPr>
          <w:rFonts w:ascii="Times New Roman" w:hAnsi="Times New Roman"/>
          <w:color w:val="000000"/>
          <w:szCs w:val="28"/>
          <w:lang w:val="sv-SE"/>
        </w:rPr>
        <w:t>- T</w:t>
      </w:r>
      <w:r>
        <w:rPr>
          <w:rFonts w:ascii="Times New Roman" w:hAnsi="Times New Roman"/>
          <w:bCs/>
          <w:color w:val="000000"/>
          <w:szCs w:val="28"/>
          <w:lang w:val="sv-SE"/>
        </w:rPr>
        <w:t>ổ chức lực lượng, triển khai công tác chuẩn bị vật tư, phương tiện, hậu cần với mức cao nhất và tổ chức diễn tập theo phương án đã lập để sẵn sàng ứng phó khi thiên tai xảy ra;</w:t>
      </w:r>
      <w:r>
        <w:rPr>
          <w:rFonts w:ascii="Times New Roman" w:hAnsi="Times New Roman"/>
          <w:color w:val="000000"/>
          <w:szCs w:val="28"/>
        </w:rPr>
        <w:t xml:space="preserve"> t</w:t>
      </w:r>
      <w:r>
        <w:rPr>
          <w:rFonts w:ascii="Times New Roman" w:hAnsi="Times New Roman"/>
          <w:color w:val="000000"/>
          <w:szCs w:val="28"/>
          <w:lang w:val="nl-NL"/>
        </w:rPr>
        <w:t xml:space="preserve">iếp nhận và tổ chức mua sắm bổ sung vật chất, trang bị phục vụ nhiệm vụ </w:t>
      </w:r>
      <w:r>
        <w:rPr>
          <w:rFonts w:ascii="Times New Roman" w:hAnsi="Times New Roman"/>
          <w:color w:val="000000"/>
          <w:szCs w:val="28"/>
        </w:rPr>
        <w:t>ứng phó sự cố, thiên tai và TKCN</w:t>
      </w:r>
      <w:r>
        <w:rPr>
          <w:rFonts w:ascii="Times New Roman" w:hAnsi="Times New Roman"/>
          <w:color w:val="000000"/>
          <w:szCs w:val="28"/>
          <w:lang w:val="nl-NL"/>
        </w:rPr>
        <w:t xml:space="preserve">. </w:t>
      </w:r>
      <w:r>
        <w:rPr>
          <w:rFonts w:ascii="Times New Roman" w:hAnsi="Times New Roman"/>
          <w:color w:val="000000"/>
          <w:szCs w:val="28"/>
        </w:rPr>
        <w:t xml:space="preserve">Đầu tư trang thiết bị, cơ sở vật chất; </w:t>
      </w:r>
      <w:r>
        <w:rPr>
          <w:rFonts w:ascii="Times New Roman" w:hAnsi="Times New Roman"/>
          <w:color w:val="000000"/>
          <w:szCs w:val="28"/>
          <w:lang w:val="vi-VN"/>
        </w:rPr>
        <w:t xml:space="preserve">Đẩy nhanh tiến độ hoàn thành và đưa vào sử dụng trước mùa mưa bão hoặc có phương </w:t>
      </w:r>
      <w:proofErr w:type="gramStart"/>
      <w:r>
        <w:rPr>
          <w:rFonts w:ascii="Times New Roman" w:hAnsi="Times New Roman"/>
          <w:color w:val="000000"/>
          <w:szCs w:val="28"/>
          <w:lang w:val="vi-VN"/>
        </w:rPr>
        <w:t>án</w:t>
      </w:r>
      <w:proofErr w:type="gramEnd"/>
      <w:r>
        <w:rPr>
          <w:rFonts w:ascii="Times New Roman" w:hAnsi="Times New Roman"/>
          <w:color w:val="000000"/>
          <w:szCs w:val="28"/>
          <w:lang w:val="vi-VN"/>
        </w:rPr>
        <w:t xml:space="preserve"> bảo vệ an toàn các công trình đang thi công. </w:t>
      </w:r>
    </w:p>
    <w:p w14:paraId="34634FF2" w14:textId="77777777" w:rsidR="00186DFE" w:rsidRDefault="00AF027A">
      <w:pPr>
        <w:tabs>
          <w:tab w:val="left" w:pos="0"/>
          <w:tab w:val="left" w:pos="851"/>
          <w:tab w:val="left" w:pos="993"/>
          <w:tab w:val="left" w:pos="1056"/>
        </w:tabs>
        <w:spacing w:before="80" w:after="80"/>
        <w:ind w:firstLine="630"/>
        <w:jc w:val="both"/>
        <w:rPr>
          <w:rFonts w:ascii="Times New Roman" w:hAnsi="Times New Roman"/>
          <w:color w:val="000000"/>
          <w:szCs w:val="28"/>
        </w:rPr>
      </w:pPr>
      <w:r>
        <w:rPr>
          <w:rFonts w:ascii="Times New Roman" w:hAnsi="Times New Roman"/>
          <w:color w:val="000000"/>
          <w:szCs w:val="28"/>
        </w:rPr>
        <w:t xml:space="preserve">- </w:t>
      </w:r>
      <w:r>
        <w:rPr>
          <w:rFonts w:ascii="Times New Roman" w:hAnsi="Times New Roman"/>
          <w:color w:val="000000"/>
          <w:szCs w:val="28"/>
          <w:lang w:val="vi-VN"/>
        </w:rPr>
        <w:t>Huy động tối đa nguồn lực xử lý dứt điểm các sự cố thiên tai lớn trong những năm gần đây</w:t>
      </w:r>
      <w:r>
        <w:rPr>
          <w:rFonts w:ascii="Times New Roman" w:hAnsi="Times New Roman"/>
          <w:color w:val="000000"/>
          <w:szCs w:val="28"/>
        </w:rPr>
        <w:t>, đặc biệt là năm 2025</w:t>
      </w:r>
      <w:r>
        <w:rPr>
          <w:rFonts w:ascii="Times New Roman" w:hAnsi="Times New Roman"/>
          <w:color w:val="000000"/>
          <w:szCs w:val="28"/>
          <w:lang w:val="vi-VN"/>
        </w:rPr>
        <w:t xml:space="preserve">; chú trọng công tác khắc phục hậu quả, phục hồi tái thiết sau thiên tai gắn với </w:t>
      </w:r>
      <w:r>
        <w:rPr>
          <w:rFonts w:ascii="Times New Roman" w:hAnsi="Times New Roman"/>
          <w:color w:val="000000"/>
          <w:szCs w:val="28"/>
        </w:rPr>
        <w:t xml:space="preserve">việc </w:t>
      </w:r>
      <w:r>
        <w:rPr>
          <w:rFonts w:ascii="Times New Roman" w:hAnsi="Times New Roman"/>
          <w:color w:val="000000"/>
          <w:szCs w:val="28"/>
          <w:lang w:val="vi-VN"/>
        </w:rPr>
        <w:t>đảm bảo sinh kế</w:t>
      </w:r>
      <w:r>
        <w:rPr>
          <w:rFonts w:ascii="Times New Roman" w:hAnsi="Times New Roman"/>
          <w:color w:val="000000"/>
          <w:szCs w:val="28"/>
        </w:rPr>
        <w:t xml:space="preserve"> cho người dân</w:t>
      </w:r>
      <w:r>
        <w:rPr>
          <w:rFonts w:ascii="Times New Roman" w:hAnsi="Times New Roman"/>
          <w:color w:val="000000"/>
          <w:szCs w:val="28"/>
          <w:lang w:val="vi-VN"/>
        </w:rPr>
        <w:t>.</w:t>
      </w:r>
    </w:p>
    <w:p w14:paraId="60FEC224" w14:textId="77777777" w:rsidR="00186DFE" w:rsidRDefault="00AF027A">
      <w:pPr>
        <w:tabs>
          <w:tab w:val="left" w:pos="0"/>
          <w:tab w:val="left" w:pos="851"/>
          <w:tab w:val="left" w:pos="993"/>
          <w:tab w:val="left" w:pos="1056"/>
        </w:tabs>
        <w:spacing w:before="80" w:after="80"/>
        <w:ind w:firstLine="630"/>
        <w:jc w:val="both"/>
        <w:rPr>
          <w:rFonts w:ascii="Times New Roman" w:hAnsi="Times New Roman"/>
          <w:color w:val="000000"/>
          <w:szCs w:val="28"/>
        </w:rPr>
      </w:pPr>
      <w:r>
        <w:rPr>
          <w:rFonts w:ascii="Times New Roman" w:hAnsi="Times New Roman"/>
          <w:b/>
          <w:color w:val="000000"/>
          <w:szCs w:val="28"/>
        </w:rPr>
        <w:t>-</w:t>
      </w:r>
      <w:r>
        <w:rPr>
          <w:rFonts w:ascii="Times New Roman" w:hAnsi="Times New Roman"/>
          <w:b/>
          <w:color w:val="000000"/>
          <w:szCs w:val="28"/>
          <w:lang w:val="vi-VN"/>
        </w:rPr>
        <w:t xml:space="preserve"> </w:t>
      </w:r>
      <w:r>
        <w:rPr>
          <w:rFonts w:ascii="Times New Roman" w:hAnsi="Times New Roman"/>
          <w:color w:val="000000"/>
          <w:szCs w:val="28"/>
          <w:lang w:val="vi-VN"/>
        </w:rPr>
        <w:t>Đối với việc thực hiện Đề án “Sắp xếp, ổn định dân cư khu vực có nguy</w:t>
      </w:r>
      <w:r>
        <w:rPr>
          <w:rFonts w:ascii="Times New Roman" w:hAnsi="Times New Roman"/>
          <w:color w:val="000000"/>
          <w:szCs w:val="28"/>
        </w:rPr>
        <w:t xml:space="preserve"> </w:t>
      </w:r>
      <w:r>
        <w:rPr>
          <w:rFonts w:ascii="Times New Roman" w:hAnsi="Times New Roman"/>
          <w:color w:val="000000"/>
          <w:szCs w:val="28"/>
          <w:lang w:val="vi-VN"/>
        </w:rPr>
        <w:t>cơ cao xảy ra lũ quét, sạt lở đất tại các xã khu vực miền núi</w:t>
      </w:r>
      <w:r>
        <w:rPr>
          <w:rFonts w:ascii="Times New Roman" w:hAnsi="Times New Roman"/>
          <w:color w:val="000000"/>
          <w:szCs w:val="28"/>
        </w:rPr>
        <w:t xml:space="preserve"> </w:t>
      </w:r>
      <w:r>
        <w:rPr>
          <w:rFonts w:ascii="Times New Roman" w:hAnsi="Times New Roman"/>
          <w:color w:val="000000"/>
          <w:szCs w:val="28"/>
          <w:lang w:val="vi-VN"/>
        </w:rPr>
        <w:t>của tỉnh giai đoạn 2026 - 2030</w:t>
      </w:r>
      <w:r>
        <w:rPr>
          <w:rFonts w:ascii="Times New Roman" w:hAnsi="Times New Roman"/>
          <w:color w:val="000000"/>
          <w:szCs w:val="28"/>
        </w:rPr>
        <w:t xml:space="preserve">”; yêu cầu các địa phương liên quan </w:t>
      </w:r>
      <w:r>
        <w:rPr>
          <w:rFonts w:ascii="Times New Roman" w:hAnsi="Times New Roman"/>
          <w:color w:val="000000"/>
          <w:szCs w:val="28"/>
          <w:lang w:val="vi-VN"/>
        </w:rPr>
        <w:t>chỉ đạo các phòng, ban, đơn vị liên quan</w:t>
      </w:r>
      <w:r>
        <w:rPr>
          <w:rFonts w:ascii="Times New Roman" w:hAnsi="Times New Roman"/>
          <w:color w:val="000000"/>
          <w:szCs w:val="28"/>
        </w:rPr>
        <w:t xml:space="preserve"> </w:t>
      </w:r>
      <w:r>
        <w:rPr>
          <w:rFonts w:ascii="Times New Roman" w:hAnsi="Times New Roman"/>
          <w:color w:val="000000"/>
          <w:szCs w:val="28"/>
          <w:lang w:val="vi-VN"/>
        </w:rPr>
        <w:t>đẩy nhanh tiến độ thực hiện, đảm bảo hoàn thành các mục tiêu, nhiệm vụ của Đề</w:t>
      </w:r>
      <w:r>
        <w:rPr>
          <w:rFonts w:ascii="Times New Roman" w:hAnsi="Times New Roman"/>
          <w:color w:val="000000"/>
          <w:szCs w:val="28"/>
        </w:rPr>
        <w:t xml:space="preserve"> </w:t>
      </w:r>
      <w:r>
        <w:rPr>
          <w:rFonts w:ascii="Times New Roman" w:hAnsi="Times New Roman"/>
          <w:color w:val="000000"/>
          <w:szCs w:val="28"/>
          <w:lang w:val="vi-VN"/>
        </w:rPr>
        <w:t>án đúng thời gian yêu cầu.</w:t>
      </w:r>
    </w:p>
    <w:p w14:paraId="286AC701" w14:textId="77777777" w:rsidR="00186DFE" w:rsidRDefault="00AF027A">
      <w:pPr>
        <w:tabs>
          <w:tab w:val="left" w:pos="0"/>
          <w:tab w:val="left" w:pos="851"/>
          <w:tab w:val="left" w:pos="993"/>
          <w:tab w:val="left" w:pos="1056"/>
        </w:tabs>
        <w:spacing w:before="80" w:after="80"/>
        <w:ind w:firstLine="630"/>
        <w:jc w:val="both"/>
        <w:rPr>
          <w:rFonts w:ascii="Times New Roman" w:hAnsi="Times New Roman"/>
          <w:color w:val="000000"/>
          <w:szCs w:val="28"/>
          <w:lang w:val="vi-VN"/>
        </w:rPr>
      </w:pPr>
      <w:r>
        <w:rPr>
          <w:rFonts w:ascii="Times New Roman" w:hAnsi="Times New Roman"/>
          <w:color w:val="000000"/>
          <w:szCs w:val="28"/>
        </w:rPr>
        <w:t xml:space="preserve">- </w:t>
      </w:r>
      <w:r>
        <w:rPr>
          <w:rFonts w:ascii="Times New Roman" w:hAnsi="Times New Roman"/>
          <w:color w:val="000000"/>
          <w:szCs w:val="28"/>
          <w:lang w:val="vi-VN"/>
        </w:rPr>
        <w:t xml:space="preserve">Tổ chức thường trực, trực ban nghiêm túc, thường xuyên tổng hợp báo cáo tình hình thiên tai và thiệt hại, công tác ứng phó cũng như nhu cầu cứu trợ, hỗ trợ khắc phục hậu quả về Ban Chỉ </w:t>
      </w:r>
      <w:r>
        <w:rPr>
          <w:rFonts w:ascii="Times New Roman" w:hAnsi="Times New Roman"/>
          <w:color w:val="000000"/>
          <w:szCs w:val="28"/>
        </w:rPr>
        <w:t>huy tỉnh</w:t>
      </w:r>
      <w:r>
        <w:rPr>
          <w:rFonts w:ascii="Times New Roman" w:hAnsi="Times New Roman"/>
          <w:color w:val="000000"/>
          <w:szCs w:val="28"/>
          <w:lang w:val="vi-VN"/>
        </w:rPr>
        <w:t xml:space="preserve"> (qua Văn phòng </w:t>
      </w:r>
      <w:r>
        <w:rPr>
          <w:rFonts w:ascii="Times New Roman" w:hAnsi="Times New Roman"/>
          <w:color w:val="000000"/>
          <w:szCs w:val="28"/>
        </w:rPr>
        <w:t>Chỉ huy phòng, chống thiên tai và Văn phòng thường trực Chỉ huy Phòng thủ dân sự tỉnh</w:t>
      </w:r>
      <w:r>
        <w:rPr>
          <w:rFonts w:ascii="Times New Roman" w:hAnsi="Times New Roman"/>
          <w:color w:val="000000"/>
          <w:szCs w:val="28"/>
          <w:lang w:val="vi-VN"/>
        </w:rPr>
        <w:t>).  </w:t>
      </w:r>
    </w:p>
    <w:p w14:paraId="236148BB"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b/>
          <w:i/>
          <w:color w:val="000000"/>
          <w:szCs w:val="28"/>
          <w:lang w:val="sv-SE"/>
        </w:rPr>
        <w:t xml:space="preserve">Các sở và các ban ngành khác: </w:t>
      </w:r>
      <w:r>
        <w:rPr>
          <w:rFonts w:ascii="Times New Roman" w:hAnsi="Times New Roman"/>
          <w:color w:val="000000"/>
          <w:szCs w:val="28"/>
          <w:lang w:val="sv-SE"/>
        </w:rPr>
        <w:t xml:space="preserve">Trong phạm vi nhiệm vụ, quyền hạn của mình lập và triển khai thực hiện các phương án phục vụ công tác phòng chống thiên </w:t>
      </w:r>
      <w:r>
        <w:rPr>
          <w:rFonts w:ascii="Times New Roman" w:hAnsi="Times New Roman"/>
          <w:color w:val="000000"/>
          <w:szCs w:val="28"/>
          <w:lang w:val="sv-SE"/>
        </w:rPr>
        <w:lastRenderedPageBreak/>
        <w:t>tai và TKCN năm 2026 chi tiết cụ thể. Sẵn sàng lực lượng, phương tiện tham gia công tác phòng chống thiên tai và TKCN khi được điều động.</w:t>
      </w:r>
    </w:p>
    <w:p w14:paraId="662FFFD4" w14:textId="77777777" w:rsidR="00186DFE" w:rsidRDefault="00AF027A">
      <w:pPr>
        <w:spacing w:before="80" w:after="80"/>
        <w:ind w:firstLine="630"/>
        <w:jc w:val="both"/>
        <w:rPr>
          <w:rFonts w:ascii="Times New Roman" w:hAnsi="Times New Roman"/>
          <w:b/>
          <w:bCs/>
          <w:color w:val="000000"/>
          <w:sz w:val="26"/>
          <w:szCs w:val="26"/>
          <w:lang w:val="sv-SE"/>
        </w:rPr>
      </w:pPr>
      <w:r>
        <w:rPr>
          <w:rFonts w:ascii="Times New Roman" w:hAnsi="Times New Roman"/>
          <w:b/>
          <w:bCs/>
          <w:color w:val="000000"/>
          <w:sz w:val="26"/>
          <w:szCs w:val="26"/>
          <w:lang w:val="sv-SE"/>
        </w:rPr>
        <w:t>IV. CHẾ ĐỘ THƯỜNG TRỰC, BÁO CÁO</w:t>
      </w:r>
    </w:p>
    <w:p w14:paraId="5A76564F"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b/>
          <w:bCs/>
          <w:color w:val="000000"/>
          <w:szCs w:val="28"/>
          <w:lang w:val="sv-SE"/>
        </w:rPr>
        <w:t xml:space="preserve">- </w:t>
      </w:r>
      <w:r>
        <w:rPr>
          <w:rFonts w:ascii="Times New Roman" w:hAnsi="Times New Roman"/>
          <w:color w:val="000000"/>
          <w:szCs w:val="28"/>
          <w:lang w:val="sv-SE"/>
        </w:rPr>
        <w:t xml:space="preserve">Ban Chỉ huy Phòng thủ dân sự các cấp, các ngành tiếp tục tổ chức, củng cố văn phòng, bộ phận thường trực của Ban Chỉ huy. Bố trí phòng trực ban, trang bị điện thoại, máy Fax, máy tính kết nối internet để tiếp nhận, tổng hợp và xử lý các thông tin về phòng chống thiên tai và TKCN kịp thời. Thực hiện nghiêm chế độ trực ban 24/24 giờ tất cả các ngày trong năm. Thường xuyên truy cập vào Website: </w:t>
      </w:r>
      <w:hyperlink r:id="rId8" w:history="1">
        <w:r>
          <w:rPr>
            <w:rStyle w:val="Hyperlink"/>
            <w:rFonts w:ascii="Times New Roman" w:hAnsi="Times New Roman"/>
            <w:i/>
            <w:iCs/>
            <w:szCs w:val="28"/>
            <w:lang w:val="sv-SE"/>
          </w:rPr>
          <w:t>https://pctt.thanhhoa.gov.vn/</w:t>
        </w:r>
      </w:hyperlink>
      <w:r>
        <w:rPr>
          <w:rFonts w:ascii="Times New Roman" w:hAnsi="Times New Roman"/>
          <w:i/>
          <w:iCs/>
          <w:color w:val="000000"/>
          <w:szCs w:val="28"/>
          <w:u w:val="single"/>
          <w:lang w:val="sv-SE"/>
        </w:rPr>
        <w:t xml:space="preserve"> </w:t>
      </w:r>
      <w:r>
        <w:rPr>
          <w:rFonts w:ascii="Times New Roman" w:hAnsi="Times New Roman"/>
          <w:color w:val="000000"/>
          <w:szCs w:val="28"/>
          <w:lang w:val="sv-SE"/>
        </w:rPr>
        <w:t>để nhận các công điện, văn bản chỉ đạo của UBND tỉnh và Ban Chỉ huy tỉnh, thông tin về thời tiết, thiên tai.</w:t>
      </w:r>
    </w:p>
    <w:p w14:paraId="08D9FCEE"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Xây dựng, phê duyệt các kế hoạch, phương án ứng phó thiên tai gửi về Văn phòng Chỉ huy phòng, chống thiên tai tỉnh.</w:t>
      </w:r>
    </w:p>
    <w:p w14:paraId="2DC8DCFA" w14:textId="77777777" w:rsidR="00186DFE" w:rsidRDefault="00AF027A">
      <w:pPr>
        <w:pStyle w:val="BodyText"/>
        <w:spacing w:before="80" w:after="80"/>
        <w:ind w:firstLine="630"/>
        <w:rPr>
          <w:rFonts w:ascii="Times New Roman" w:hAnsi="Times New Roman"/>
          <w:color w:val="000000"/>
          <w:szCs w:val="28"/>
          <w:lang w:val="sv-SE"/>
        </w:rPr>
      </w:pPr>
      <w:r>
        <w:rPr>
          <w:rFonts w:ascii="Times New Roman" w:hAnsi="Times New Roman"/>
          <w:color w:val="000000"/>
          <w:szCs w:val="28"/>
          <w:lang w:val="sv-SE"/>
        </w:rPr>
        <w:t>- Xây dựng, phê duyệt các phương án ứng phó sự cố, tìm kiếm cứu nạn gửi về Văn phòng thường trực Chỉ huy Phòng thủ dân sự tỉnh.</w:t>
      </w:r>
    </w:p>
    <w:p w14:paraId="0DD2243C" w14:textId="77777777" w:rsidR="00186DFE" w:rsidRDefault="00AF027A">
      <w:pPr>
        <w:spacing w:before="80" w:after="80"/>
        <w:ind w:firstLine="630"/>
        <w:jc w:val="both"/>
        <w:rPr>
          <w:rFonts w:ascii="Times New Roman" w:hAnsi="Times New Roman"/>
          <w:color w:val="000000"/>
          <w:szCs w:val="28"/>
          <w:lang w:val="sv-SE"/>
        </w:rPr>
      </w:pPr>
      <w:r>
        <w:rPr>
          <w:rFonts w:ascii="Times New Roman" w:hAnsi="Times New Roman"/>
          <w:color w:val="000000"/>
          <w:szCs w:val="28"/>
          <w:lang w:val="sv-SE"/>
        </w:rPr>
        <w:t>- Khi có thiên tai xảy ra, yêu cầu báo cáo thống kê, đánh giá thiệt hại theo đúng quy định tại Thông tư liên tịch số 43/2015/TTLT-BNNPTNT-BKHĐT ngày 23/11/2015 của Bộ Nông nghiệp và PTNT, Bộ Kế hoạch và Đầu tư về hướng dẫn thống kê, đánh giá thiệt hại do thiên tai gây ra.</w:t>
      </w:r>
    </w:p>
    <w:p w14:paraId="51C4DB3A" w14:textId="77777777" w:rsidR="00186DFE" w:rsidRDefault="00AF027A">
      <w:pPr>
        <w:widowControl w:val="0"/>
        <w:spacing w:before="80" w:after="80"/>
        <w:ind w:firstLine="630"/>
        <w:jc w:val="both"/>
        <w:rPr>
          <w:rFonts w:ascii="Times New Roman" w:hAnsi="Times New Roman"/>
          <w:color w:val="000000"/>
          <w:szCs w:val="28"/>
          <w:lang w:val="sv-SE"/>
        </w:rPr>
      </w:pPr>
      <w:r>
        <w:rPr>
          <w:rFonts w:ascii="Times New Roman" w:hAnsi="Times New Roman"/>
          <w:b/>
          <w:bCs/>
          <w:i/>
          <w:color w:val="000000"/>
          <w:szCs w:val="28"/>
          <w:lang w:val="sv-SE"/>
        </w:rPr>
        <w:t>Mọi thông tin, báo cáo đề nghị gửi về:</w:t>
      </w:r>
      <w:r>
        <w:rPr>
          <w:rFonts w:ascii="Times New Roman" w:hAnsi="Times New Roman"/>
          <w:b/>
          <w:bCs/>
          <w:color w:val="000000"/>
          <w:szCs w:val="28"/>
          <w:lang w:val="sv-SE"/>
        </w:rPr>
        <w:t xml:space="preserve"> </w:t>
      </w:r>
      <w:r>
        <w:rPr>
          <w:rFonts w:ascii="Times New Roman" w:hAnsi="Times New Roman"/>
          <w:color w:val="000000"/>
          <w:szCs w:val="28"/>
          <w:lang w:val="sv-SE"/>
        </w:rPr>
        <w:t xml:space="preserve">Văn phòng Chỉ huy phòng, chống thiên tai tỉnh (Chi cục Thủy lợi) và Văn phòng thường trực Chỉ huy Phòng thủ dân sự tỉnh (Bộ Chỉ huy Quân sự tỉnh). </w:t>
      </w:r>
      <w:bookmarkEnd w:id="3"/>
    </w:p>
    <w:p w14:paraId="081B1A36" w14:textId="77777777" w:rsidR="00186DFE" w:rsidRDefault="00186DFE">
      <w:pPr>
        <w:widowControl w:val="0"/>
        <w:spacing w:before="80" w:after="80"/>
        <w:ind w:firstLine="630"/>
        <w:jc w:val="both"/>
        <w:rPr>
          <w:rFonts w:ascii="Times New Roman" w:hAnsi="Times New Roman"/>
          <w:color w:val="000000"/>
          <w:sz w:val="16"/>
          <w:szCs w:val="16"/>
          <w:lang w:val="sv-SE"/>
        </w:rPr>
      </w:pPr>
    </w:p>
    <w:p w14:paraId="12C950CD" w14:textId="77777777" w:rsidR="00186DFE" w:rsidRDefault="00AF027A">
      <w:pPr>
        <w:spacing w:before="20"/>
        <w:ind w:firstLine="567"/>
        <w:jc w:val="right"/>
        <w:rPr>
          <w:rFonts w:ascii="Times New Roman" w:hAnsi="Times New Roman"/>
          <w:b/>
          <w:bCs/>
          <w:color w:val="000000"/>
          <w:szCs w:val="28"/>
          <w:lang w:val="sv-SE"/>
        </w:rPr>
      </w:pPr>
      <w:r>
        <w:rPr>
          <w:rFonts w:ascii="Times New Roman" w:hAnsi="Times New Roman"/>
          <w:b/>
          <w:bCs/>
          <w:color w:val="000000"/>
          <w:szCs w:val="28"/>
          <w:lang w:val="sv-SE"/>
        </w:rPr>
        <w:t>BAN CHỈ HUY PHÒNG THỦ DÂN SỰ TỈNH THANH HOÁ</w:t>
      </w:r>
    </w:p>
    <w:p w14:paraId="502D9161" w14:textId="77777777" w:rsidR="00186DFE" w:rsidRDefault="00186DFE">
      <w:pPr>
        <w:spacing w:before="20"/>
        <w:jc w:val="both"/>
        <w:rPr>
          <w:rFonts w:ascii="Times New Roman" w:hAnsi="Times New Roman"/>
          <w:szCs w:val="28"/>
        </w:rPr>
      </w:pPr>
    </w:p>
    <w:p w14:paraId="7F2F05F5" w14:textId="77777777" w:rsidR="00186DFE" w:rsidRDefault="00186DFE">
      <w:pPr>
        <w:spacing w:before="20"/>
        <w:ind w:firstLine="567"/>
        <w:jc w:val="right"/>
        <w:rPr>
          <w:rFonts w:ascii="Times New Roman" w:hAnsi="Times New Roman"/>
          <w:b/>
          <w:bCs/>
          <w:color w:val="000000"/>
          <w:sz w:val="24"/>
          <w:szCs w:val="28"/>
          <w:lang w:val="sv-SE"/>
        </w:rPr>
      </w:pPr>
    </w:p>
    <w:sectPr w:rsidR="00186DFE">
      <w:headerReference w:type="default" r:id="rId9"/>
      <w:footerReference w:type="even" r:id="rId10"/>
      <w:footerReference w:type="default" r:id="rId11"/>
      <w:footerReference w:type="first" r:id="rId12"/>
      <w:pgSz w:w="11909" w:h="16834" w:code="9"/>
      <w:pgMar w:top="1134" w:right="794" w:bottom="964" w:left="1701" w:header="0" w:footer="18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B5597" w14:textId="77777777" w:rsidR="008D240C" w:rsidRDefault="008D240C">
      <w:r>
        <w:separator/>
      </w:r>
    </w:p>
  </w:endnote>
  <w:endnote w:type="continuationSeparator" w:id="0">
    <w:p w14:paraId="124DF32A" w14:textId="77777777" w:rsidR="008D240C" w:rsidRDefault="008D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ItalicMT">
    <w:altName w:val="Times New Roman"/>
    <w:charset w:val="01"/>
    <w:family w:val="auto"/>
    <w:pitch w:val="default"/>
  </w:font>
  <w:font w:name="Times New Roman Bold">
    <w:panose1 w:val="02020803070505020304"/>
    <w:charset w:val="00"/>
    <w:family w:val="roman"/>
    <w:pitch w:val="default"/>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0304C" w14:textId="77777777" w:rsidR="00186DFE" w:rsidRDefault="00AF02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F89B277" w14:textId="77777777" w:rsidR="00186DFE" w:rsidRDefault="00186DFE">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659EB" w14:textId="77777777" w:rsidR="00186DFE" w:rsidRDefault="00186DFE">
    <w:pPr>
      <w:pStyle w:val="Footer"/>
      <w:ind w:right="360" w:firstLine="360"/>
      <w:rPr>
        <w:rFonts w:ascii="Times New Roman" w:hAnsi="Times New Roman"/>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2F632" w14:textId="77777777" w:rsidR="00186DFE" w:rsidRDefault="00186DFE">
    <w:pPr>
      <w:pStyle w:val="Footer"/>
      <w:jc w:val="center"/>
      <w:rPr>
        <w:sz w:val="24"/>
        <w:szCs w:val="24"/>
      </w:rPr>
    </w:pPr>
  </w:p>
  <w:p w14:paraId="486BCF67" w14:textId="77777777" w:rsidR="00186DFE" w:rsidRDefault="00186D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4947F" w14:textId="77777777" w:rsidR="008D240C" w:rsidRDefault="008D240C">
      <w:r>
        <w:separator/>
      </w:r>
    </w:p>
  </w:footnote>
  <w:footnote w:type="continuationSeparator" w:id="0">
    <w:p w14:paraId="599C7062" w14:textId="77777777" w:rsidR="008D240C" w:rsidRDefault="008D240C">
      <w:r>
        <w:continuationSeparator/>
      </w:r>
    </w:p>
  </w:footnote>
  <w:footnote w:id="1">
    <w:p w14:paraId="2FE69A4A" w14:textId="77777777" w:rsidR="00186DFE" w:rsidRDefault="00AF027A">
      <w:pPr>
        <w:widowControl w:val="0"/>
        <w:ind w:firstLine="567"/>
        <w:jc w:val="both"/>
        <w:rPr>
          <w:rFonts w:ascii="Times New Roman" w:hAnsi="Times New Roman"/>
          <w:sz w:val="20"/>
        </w:rPr>
      </w:pPr>
      <w:r>
        <w:rPr>
          <w:rStyle w:val="FootnoteReference"/>
          <w:rFonts w:ascii="Times New Roman" w:hAnsi="Times New Roman"/>
          <w:sz w:val="20"/>
        </w:rPr>
        <w:footnoteRef/>
      </w:r>
      <w:r>
        <w:rPr>
          <w:rFonts w:ascii="Times New Roman" w:hAnsi="Times New Roman"/>
          <w:sz w:val="20"/>
        </w:rPr>
        <w:t>. Về bão, áp thấp nhiệt đới: Đã có 21 cơn bão, ATNĐ trên biển Đông (15 cơn bão và 06 ATNĐ), vượt kỷ lục năm 2017 (16 cơn bão, 04 ATNĐ trên biển Đông). Các cơn bão (số 5, số 9, số 10, số 11 và số 13) di chuyển rất nhanh, cường độ rất mạnh, trái quy luật khi đầu mùa đổ bộ vào Trung Bộ (bão số 3, số 5) và những tháng cuối năm vẫn đổ bộ vào khu vực Bắc Bộ (bão số 9, số 11).</w:t>
      </w:r>
    </w:p>
    <w:p w14:paraId="3CB9DEC0" w14:textId="77777777" w:rsidR="00186DFE" w:rsidRDefault="00AF027A">
      <w:pPr>
        <w:widowControl w:val="0"/>
        <w:tabs>
          <w:tab w:val="left" w:pos="0"/>
          <w:tab w:val="left" w:pos="851"/>
        </w:tabs>
        <w:ind w:firstLine="567"/>
        <w:jc w:val="both"/>
        <w:outlineLvl w:val="1"/>
        <w:rPr>
          <w:rFonts w:ascii="Times New Roman" w:hAnsi="Times New Roman"/>
          <w:sz w:val="20"/>
        </w:rPr>
      </w:pPr>
      <w:r>
        <w:rPr>
          <w:rFonts w:ascii="Times New Roman" w:hAnsi="Times New Roman"/>
          <w:sz w:val="20"/>
        </w:rPr>
        <w:t xml:space="preserve">- Về mưa lũ, ngập lụt: Mưa lớn cực đoan, lũ vượt lịch sử trên 18 tuyến sông khu vực Bắc Bộ và Trung Bộ; ngập lụt rất nghiêm trọng tại các đô thị, vùng trũng thấp, nhất là tại thành phố Hà Giang, Thái Nguyên, Bắc Ninh, Hà Nội, Thanh Hóa, Nghệ An, Quảng Trị, Huế, Đà Nẵng, Quảng Ngãi, Gia Lai, Đắk Lắk, Khánh Hòa, Lâm Đồng,... </w:t>
      </w:r>
    </w:p>
  </w:footnote>
  <w:footnote w:id="2">
    <w:p w14:paraId="41A34BBC" w14:textId="77777777" w:rsidR="00186DFE" w:rsidRDefault="00AF027A">
      <w:pPr>
        <w:tabs>
          <w:tab w:val="left" w:pos="720"/>
        </w:tabs>
        <w:ind w:firstLine="567"/>
        <w:jc w:val="both"/>
        <w:rPr>
          <w:rFonts w:ascii="Times New Roman" w:hAnsi="Times New Roman"/>
          <w:sz w:val="20"/>
        </w:rPr>
      </w:pPr>
      <w:r>
        <w:rPr>
          <w:rStyle w:val="FootnoteReference"/>
          <w:rFonts w:ascii="Times New Roman" w:hAnsi="Times New Roman"/>
          <w:sz w:val="20"/>
        </w:rPr>
        <w:footnoteRef/>
      </w:r>
      <w:r>
        <w:rPr>
          <w:rFonts w:ascii="Times New Roman" w:hAnsi="Times New Roman"/>
          <w:sz w:val="20"/>
        </w:rPr>
        <w:t>.</w:t>
      </w:r>
      <w:r>
        <w:rPr>
          <w:rFonts w:ascii="Times New Roman" w:hAnsi="Times New Roman"/>
          <w:color w:val="000000"/>
          <w:sz w:val="20"/>
        </w:rPr>
        <w:t xml:space="preserve"> Sự cố, tai nạn xảy ra 57 vụ:</w:t>
      </w:r>
      <w:r>
        <w:rPr>
          <w:rFonts w:ascii="Times New Roman" w:hAnsi="Times New Roman"/>
          <w:sz w:val="20"/>
        </w:rPr>
        <w:t xml:space="preserve"> </w:t>
      </w:r>
      <w:r>
        <w:rPr>
          <w:rFonts w:ascii="Times New Roman" w:hAnsi="Times New Roman"/>
          <w:color w:val="000000"/>
          <w:sz w:val="20"/>
        </w:rPr>
        <w:t xml:space="preserve">Lực lượng Cảnh sát PCCC và CNCH đã điều động 96 lượt phương tiện cùng 553 lượt CBCS tham gia CNCH kịp thời, hiệu quả 56 vụ </w:t>
      </w:r>
      <w:r>
        <w:rPr>
          <w:rFonts w:ascii="Times New Roman" w:hAnsi="Times New Roman"/>
          <w:i/>
          <w:color w:val="000000"/>
          <w:sz w:val="20"/>
        </w:rPr>
        <w:t>(trong đó 42 vụ CNCH dưới nước, 10 vụ tai nạn giao thông, CNCH trong đám cháy 01 vụ, loại hình khác 03 vụ)</w:t>
      </w:r>
      <w:r>
        <w:rPr>
          <w:rFonts w:ascii="Times New Roman" w:hAnsi="Times New Roman"/>
          <w:color w:val="000000"/>
          <w:sz w:val="20"/>
        </w:rPr>
        <w:t xml:space="preserve">; lực lượng tại chỗ tổ chức CNCH 01 vụ </w:t>
      </w:r>
      <w:r>
        <w:rPr>
          <w:rFonts w:ascii="Times New Roman" w:hAnsi="Times New Roman"/>
          <w:i/>
          <w:color w:val="000000"/>
          <w:sz w:val="20"/>
        </w:rPr>
        <w:t>(01 vụ tai nạn sự cố dưới nước)</w:t>
      </w:r>
      <w:r>
        <w:rPr>
          <w:rFonts w:ascii="Times New Roman" w:hAnsi="Times New Roman"/>
          <w:color w:val="000000"/>
          <w:sz w:val="20"/>
        </w:rPr>
        <w:t xml:space="preserve">. Kết quả: </w:t>
      </w:r>
      <w:r>
        <w:rPr>
          <w:rFonts w:ascii="Times New Roman" w:hAnsi="Times New Roman"/>
          <w:color w:val="000000"/>
          <w:spacing w:val="-2"/>
          <w:sz w:val="20"/>
        </w:rPr>
        <w:t xml:space="preserve">Cứu được 11 nạn nhân </w:t>
      </w:r>
      <w:r>
        <w:rPr>
          <w:rFonts w:ascii="Times New Roman" w:hAnsi="Times New Roman"/>
          <w:i/>
          <w:color w:val="000000"/>
          <w:spacing w:val="-2"/>
          <w:sz w:val="20"/>
        </w:rPr>
        <w:t>(08 nạn nhân trong vụ tai nạn giao thông, 01 nạn nhân bị mắc kẹt tay trong ống nước của bể bơi, 01 nạn nhân trong vụ đuối nước, 01 nạn nhân trong đám cháy ra ngoài an toàn)</w:t>
      </w:r>
      <w:r>
        <w:rPr>
          <w:rFonts w:ascii="Times New Roman" w:hAnsi="Times New Roman"/>
          <w:color w:val="000000"/>
          <w:spacing w:val="-2"/>
          <w:sz w:val="20"/>
        </w:rPr>
        <w:t xml:space="preserve">; tìm kiếm, đưa được 51 thi thể nạn nhân bàn giao cho lực lượng chức năng theo quy định </w:t>
      </w:r>
      <w:r>
        <w:rPr>
          <w:rFonts w:ascii="Times New Roman" w:hAnsi="Times New Roman"/>
          <w:i/>
          <w:color w:val="000000"/>
          <w:spacing w:val="-2"/>
          <w:sz w:val="20"/>
        </w:rPr>
        <w:t>(44 thi thể nạn nhân trong các vụ CNCH dưới nước, 06 thi thể nạn nhân trong vụ tai nạn giao thông, 01 thi thể nạn nhân bị điện giật trên cao)</w:t>
      </w:r>
      <w:r>
        <w:rPr>
          <w:rFonts w:ascii="Times New Roman" w:hAnsi="Times New Roman"/>
          <w:color w:val="000000"/>
          <w:spacing w:val="-2"/>
          <w:sz w:val="20"/>
        </w:rPr>
        <w:t>; đưa được 03 xe ô tô bị mái tôn đè lên ra nơi an toàn.</w:t>
      </w:r>
    </w:p>
  </w:footnote>
  <w:footnote w:id="3">
    <w:p w14:paraId="309D38ED" w14:textId="77777777" w:rsidR="00186DFE" w:rsidRDefault="00AF027A">
      <w:pPr>
        <w:pStyle w:val="FootnoteText"/>
        <w:spacing w:after="0" w:line="240" w:lineRule="auto"/>
        <w:ind w:firstLine="567"/>
        <w:jc w:val="both"/>
        <w:rPr>
          <w:rFonts w:ascii="Times New Roman" w:eastAsia="Times New Roman" w:hAnsi="Times New Roman"/>
          <w:color w:val="000000"/>
        </w:rPr>
      </w:pPr>
      <w:r>
        <w:rPr>
          <w:rStyle w:val="FootnoteReference"/>
        </w:rPr>
        <w:footnoteRef/>
      </w:r>
      <w:r>
        <w:t xml:space="preserve">. </w:t>
      </w:r>
      <w:r>
        <w:rPr>
          <w:rFonts w:ascii="Times New Roman" w:eastAsia="Times New Roman" w:hAnsi="Times New Roman"/>
          <w:color w:val="000000"/>
        </w:rPr>
        <w:t>Cụ thể, gồm: 03 đợt rét hại; 09 đợt nắng nóng</w:t>
      </w:r>
      <w:r>
        <w:rPr>
          <w:rFonts w:ascii="Times New Roman" w:eastAsia="Times New Roman" w:hAnsi="Times New Roman"/>
          <w:i/>
          <w:iCs/>
          <w:color w:val="000000"/>
        </w:rPr>
        <w:t xml:space="preserve">; </w:t>
      </w:r>
      <w:r>
        <w:rPr>
          <w:rFonts w:ascii="Times New Roman" w:eastAsia="Times New Roman" w:hAnsi="Times New Roman"/>
          <w:color w:val="000000"/>
        </w:rPr>
        <w:t>01 trận sạt lở đất đá; 01 trận lốc kèm mưa đá; 07 trận dông lốc; 04 trận mưa dông kèm sét; 07 đợt mưa lớn; 07 cơn bão và 01 dư chấn động đất.</w:t>
      </w:r>
    </w:p>
  </w:footnote>
  <w:footnote w:id="4">
    <w:p w14:paraId="1A9D9678" w14:textId="77777777" w:rsidR="00186DFE" w:rsidRDefault="00AF027A">
      <w:pPr>
        <w:pStyle w:val="FootnoteText"/>
        <w:spacing w:after="0" w:line="240" w:lineRule="auto"/>
        <w:ind w:firstLine="567"/>
        <w:jc w:val="both"/>
      </w:pPr>
      <w:r>
        <w:rPr>
          <w:rStyle w:val="FootnoteReference"/>
        </w:rPr>
        <w:footnoteRef/>
      </w:r>
      <w:r>
        <w:t xml:space="preserve">. </w:t>
      </w:r>
      <w:r>
        <w:rPr>
          <w:rFonts w:ascii="Times New Roman" w:eastAsia="Times New Roman" w:hAnsi="Times New Roman"/>
          <w:color w:val="000000"/>
        </w:rPr>
        <w:t>Lượng mưa phổ biến từ 200 - 350 mm, có nơi cao hơn tại các trạm như: KT Yên Định 505 mm, TV Ngọc Trà 459 mm, TV Kim Tân 449,5 mm; TV Chuối 437,8 mm, TV Xuân Vinh 432 mm.</w:t>
      </w:r>
    </w:p>
  </w:footnote>
  <w:footnote w:id="5">
    <w:p w14:paraId="2AA2402E" w14:textId="77777777" w:rsidR="00186DFE" w:rsidRDefault="00AF027A">
      <w:pPr>
        <w:pStyle w:val="FootnoteText"/>
        <w:spacing w:after="0" w:line="240" w:lineRule="auto"/>
        <w:ind w:firstLine="567"/>
        <w:jc w:val="both"/>
        <w:rPr>
          <w:rFonts w:ascii="Times New Roman" w:hAnsi="Times New Roman"/>
        </w:rPr>
      </w:pPr>
      <w:r>
        <w:rPr>
          <w:rStyle w:val="FootnoteReference"/>
        </w:rPr>
        <w:footnoteRef/>
      </w:r>
      <w:r>
        <w:t xml:space="preserve">. </w:t>
      </w:r>
      <w:r>
        <w:rPr>
          <w:rFonts w:ascii="Times New Roman" w:eastAsia="Times New Roman" w:hAnsi="Times New Roman"/>
          <w:color w:val="000000"/>
        </w:rPr>
        <w:t>Đỉnh lũ trên sông Mã tại Trạm TV Cẩm Thủy đạt (+22.25) m, vượt lũ lịch sử năm 2007 là 0</w:t>
      </w:r>
      <w:proofErr w:type="gramStart"/>
      <w:r>
        <w:rPr>
          <w:rFonts w:ascii="Times New Roman" w:eastAsia="Times New Roman" w:hAnsi="Times New Roman"/>
          <w:color w:val="000000"/>
        </w:rPr>
        <w:t>,38</w:t>
      </w:r>
      <w:proofErr w:type="gramEnd"/>
      <w:r>
        <w:rPr>
          <w:rFonts w:ascii="Times New Roman" w:eastAsia="Times New Roman" w:hAnsi="Times New Roman"/>
          <w:color w:val="000000"/>
        </w:rPr>
        <w:t xml:space="preserve"> m; đỉnh lũ trên sông Yên tại Trạm TV Chuối đạt (+4.92) m, vượt lũ lịch sử năm 1978 là 0,45m; đỉnh lũ trên sông Bưởi tại Trạm TV Kim Tân đạt (+14.33) m, vượt lũ lịch sử năm 2007 là 0,08 m.</w:t>
      </w:r>
    </w:p>
    <w:p w14:paraId="2D84DC3C" w14:textId="77777777" w:rsidR="00186DFE" w:rsidRDefault="00186DFE">
      <w:pPr>
        <w:pStyle w:val="FootnoteText"/>
        <w:ind w:firstLine="504"/>
        <w:jc w:val="both"/>
      </w:pPr>
    </w:p>
  </w:footnote>
  <w:footnote w:id="6">
    <w:p w14:paraId="5D01B420" w14:textId="77777777" w:rsidR="00186DFE" w:rsidRDefault="00AF027A">
      <w:pPr>
        <w:spacing w:before="20"/>
        <w:ind w:firstLine="504"/>
        <w:jc w:val="both"/>
        <w:rPr>
          <w:rFonts w:ascii="Times New Roman" w:eastAsia="Calibri" w:hAnsi="Times New Roman"/>
          <w:color w:val="000000"/>
          <w:sz w:val="20"/>
          <w:lang w:val="it-IT"/>
        </w:rPr>
      </w:pPr>
      <w:r>
        <w:rPr>
          <w:rFonts w:ascii="Times New Roman" w:eastAsia="Calibri" w:hAnsi="Times New Roman"/>
          <w:color w:val="000000"/>
          <w:sz w:val="20"/>
          <w:lang w:val="it-IT"/>
        </w:rPr>
        <w:tab/>
      </w:r>
      <w:r>
        <w:rPr>
          <w:rFonts w:ascii="Times New Roman" w:eastAsia="Calibri" w:hAnsi="Times New Roman"/>
          <w:color w:val="000000"/>
          <w:sz w:val="20"/>
          <w:lang w:val="it-IT"/>
        </w:rPr>
        <w:footnoteRef/>
      </w:r>
      <w:r>
        <w:rPr>
          <w:rFonts w:ascii="Times New Roman" w:eastAsia="Calibri" w:hAnsi="Times New Roman"/>
          <w:color w:val="000000"/>
          <w:sz w:val="20"/>
          <w:lang w:val="it-IT"/>
        </w:rPr>
        <w:t xml:space="preserve">.  </w:t>
      </w:r>
      <w:r w:rsidRPr="00AF027A">
        <w:rPr>
          <w:rFonts w:ascii="Times New Roman" w:eastAsia="Calibri" w:hAnsi="Times New Roman"/>
          <w:color w:val="000000"/>
          <w:sz w:val="20"/>
          <w:lang w:val="it-IT"/>
        </w:rPr>
        <w:t>Các ngành, địa phương đã</w:t>
      </w:r>
      <w:r>
        <w:rPr>
          <w:rFonts w:ascii="Times New Roman" w:eastAsia="Calibri" w:hAnsi="Times New Roman"/>
          <w:color w:val="000000"/>
          <w:sz w:val="20"/>
          <w:lang w:val="it-IT"/>
        </w:rPr>
        <w:t xml:space="preserve"> rà soát, bổ sung, hoàn thiện phương án huy động lực lượng tham gia công tác phòng, chống thiên tai và tìm kiếm cứu nạn với 191.748 người tham gia. Trong đó, lực lượng xung kích phòng, chống thiên tai cấp xã (166 đơn vị) có 55.166 người tham gia. </w:t>
      </w:r>
    </w:p>
    <w:p w14:paraId="256810A9" w14:textId="77777777" w:rsidR="00186DFE" w:rsidRDefault="00AF027A">
      <w:pPr>
        <w:spacing w:before="20"/>
        <w:ind w:firstLine="504"/>
        <w:jc w:val="both"/>
        <w:rPr>
          <w:rFonts w:ascii="Times New Roman" w:hAnsi="Times New Roman"/>
          <w:color w:val="000000"/>
          <w:sz w:val="20"/>
        </w:rPr>
      </w:pPr>
      <w:r>
        <w:rPr>
          <w:rFonts w:ascii="Times New Roman" w:eastAsia="Calibri" w:hAnsi="Times New Roman"/>
          <w:color w:val="000000"/>
          <w:sz w:val="20"/>
          <w:lang w:val="it-IT"/>
        </w:rPr>
        <w:t>Vật tư dự trữ PCTT trên địa bàn tỉnh gồm: 47.956 m</w:t>
      </w:r>
      <w:r>
        <w:rPr>
          <w:rFonts w:ascii="Times New Roman" w:eastAsia="Calibri" w:hAnsi="Times New Roman"/>
          <w:color w:val="000000"/>
          <w:sz w:val="20"/>
          <w:vertAlign w:val="superscript"/>
          <w:lang w:val="it-IT"/>
        </w:rPr>
        <w:t>3</w:t>
      </w:r>
      <w:r>
        <w:rPr>
          <w:rFonts w:ascii="Times New Roman" w:eastAsia="Calibri" w:hAnsi="Times New Roman"/>
          <w:color w:val="000000"/>
          <w:sz w:val="20"/>
          <w:lang w:val="it-IT"/>
        </w:rPr>
        <w:t xml:space="preserve"> đá hộc; 15.249 m</w:t>
      </w:r>
      <w:r>
        <w:rPr>
          <w:rFonts w:ascii="Times New Roman" w:eastAsia="Calibri" w:hAnsi="Times New Roman"/>
          <w:color w:val="000000"/>
          <w:sz w:val="20"/>
          <w:vertAlign w:val="superscript"/>
          <w:lang w:val="it-IT"/>
        </w:rPr>
        <w:t>3</w:t>
      </w:r>
      <w:r>
        <w:rPr>
          <w:rFonts w:ascii="Times New Roman" w:eastAsia="Calibri" w:hAnsi="Times New Roman"/>
          <w:color w:val="000000"/>
          <w:sz w:val="20"/>
          <w:lang w:val="it-IT"/>
        </w:rPr>
        <w:t xml:space="preserve"> đá dăm, sỏi; 11.201 m</w:t>
      </w:r>
      <w:r>
        <w:rPr>
          <w:rFonts w:ascii="Times New Roman" w:eastAsia="Calibri" w:hAnsi="Times New Roman"/>
          <w:color w:val="000000"/>
          <w:sz w:val="20"/>
          <w:vertAlign w:val="superscript"/>
          <w:lang w:val="it-IT"/>
        </w:rPr>
        <w:t>3</w:t>
      </w:r>
      <w:r>
        <w:rPr>
          <w:rFonts w:ascii="Times New Roman" w:eastAsia="Calibri" w:hAnsi="Times New Roman"/>
          <w:color w:val="000000"/>
          <w:sz w:val="20"/>
          <w:lang w:val="it-IT"/>
        </w:rPr>
        <w:t xml:space="preserve"> cát; 121.898 m</w:t>
      </w:r>
      <w:r>
        <w:rPr>
          <w:rFonts w:ascii="Times New Roman" w:eastAsia="Calibri" w:hAnsi="Times New Roman"/>
          <w:color w:val="000000"/>
          <w:sz w:val="20"/>
          <w:vertAlign w:val="superscript"/>
          <w:lang w:val="it-IT"/>
        </w:rPr>
        <w:t>3</w:t>
      </w:r>
      <w:r>
        <w:rPr>
          <w:rFonts w:ascii="Times New Roman" w:eastAsia="Calibri" w:hAnsi="Times New Roman"/>
          <w:color w:val="000000"/>
          <w:sz w:val="20"/>
          <w:lang w:val="it-IT"/>
        </w:rPr>
        <w:t xml:space="preserve"> đất; 38.591 rọ thép; 1.279.261 chiếc bao tải; 260.632 m</w:t>
      </w:r>
      <w:r>
        <w:rPr>
          <w:rFonts w:ascii="Times New Roman" w:eastAsia="Calibri" w:hAnsi="Times New Roman"/>
          <w:color w:val="000000"/>
          <w:sz w:val="20"/>
          <w:vertAlign w:val="superscript"/>
          <w:lang w:val="it-IT"/>
        </w:rPr>
        <w:t>2</w:t>
      </w:r>
      <w:r>
        <w:rPr>
          <w:rFonts w:ascii="Times New Roman" w:eastAsia="Calibri" w:hAnsi="Times New Roman"/>
          <w:color w:val="000000"/>
          <w:sz w:val="20"/>
          <w:lang w:val="it-IT"/>
        </w:rPr>
        <w:t xml:space="preserve"> bạt, 273.788 cọc tre… và các loại vật tư khác.</w:t>
      </w:r>
      <w:r>
        <w:rPr>
          <w:rFonts w:ascii="Times New Roman" w:hAnsi="Times New Roman"/>
          <w:color w:val="000000"/>
          <w:sz w:val="20"/>
        </w:rPr>
        <w:t xml:space="preserve">  </w:t>
      </w:r>
    </w:p>
    <w:p w14:paraId="2453DF7D" w14:textId="77777777" w:rsidR="00186DFE" w:rsidRDefault="00AF027A">
      <w:pPr>
        <w:tabs>
          <w:tab w:val="left" w:pos="567"/>
        </w:tabs>
        <w:ind w:firstLine="504"/>
        <w:jc w:val="both"/>
        <w:rPr>
          <w:rFonts w:ascii="Times New Roman" w:eastAsia="Calibri" w:hAnsi="Times New Roman"/>
          <w:color w:val="000000"/>
          <w:sz w:val="20"/>
          <w:lang w:val="it-IT"/>
        </w:rPr>
      </w:pPr>
      <w:r>
        <w:rPr>
          <w:rFonts w:ascii="Times New Roman" w:hAnsi="Times New Roman"/>
          <w:color w:val="000000"/>
          <w:sz w:val="20"/>
        </w:rPr>
        <w:t>Phương tiện, trang bị: 797 nhà bạt cứu sinh; 25.949 phao áo cứu sinh; 16.592 phao tròn cứu sinh; 734 máy phát điện; 14.308 áo mưa chuyên dùng; 22 flycam; 1.090 loa cầm tay; 93.689 m dây thừng; 420 cái phao bè; 1.075 cái cưa xăng; 169 máy thổi gió; 108 bộ đàm; 198 chiếc xe cứu hộ, cứu thương, chữa cháy; 668 chiếc tàu, thuyền, ca nô, xuồng, mô tô nước cứu hộ, cứu nạn; 4.416 chiếc ô tô chở người; 2.307 chiếc ô tô tải; 744 chiếc máy (ủi, xúc); 10 bộ vượt sông nhẹ và các phương tiện khác.</w:t>
      </w:r>
      <w:r>
        <w:rPr>
          <w:rFonts w:ascii="Times New Roman" w:eastAsia="Calibri" w:hAnsi="Times New Roman"/>
          <w:color w:val="000000"/>
          <w:sz w:val="20"/>
          <w:lang w:val="it-IT"/>
        </w:rPr>
        <w:t xml:space="preserve"> </w:t>
      </w:r>
    </w:p>
    <w:p w14:paraId="40B18BD0" w14:textId="77777777" w:rsidR="00186DFE" w:rsidRDefault="00AF027A">
      <w:pPr>
        <w:tabs>
          <w:tab w:val="left" w:pos="567"/>
        </w:tabs>
        <w:ind w:firstLine="504"/>
        <w:jc w:val="both"/>
        <w:rPr>
          <w:rFonts w:ascii="Times New Roman" w:eastAsiaTheme="minorHAnsi" w:hAnsi="Times New Roman"/>
          <w:sz w:val="20"/>
          <w:lang w:val="it-IT"/>
        </w:rPr>
      </w:pPr>
      <w:r>
        <w:rPr>
          <w:rFonts w:ascii="Times New Roman" w:eastAsia="Calibri" w:hAnsi="Times New Roman"/>
          <w:color w:val="000000"/>
          <w:sz w:val="20"/>
          <w:lang w:val="it-IT"/>
        </w:rPr>
        <w:t>Lương thực, thực phẩm</w:t>
      </w:r>
      <w:r w:rsidRPr="00AF027A">
        <w:rPr>
          <w:rFonts w:ascii="Times New Roman" w:eastAsia="Calibri" w:hAnsi="Times New Roman"/>
          <w:color w:val="000000"/>
          <w:sz w:val="20"/>
          <w:lang w:val="it-IT"/>
        </w:rPr>
        <w:t xml:space="preserve">, </w:t>
      </w:r>
      <w:r w:rsidRPr="00AF027A">
        <w:rPr>
          <w:rFonts w:ascii="Times New Roman" w:eastAsia="Calibri" w:hAnsi="Times New Roman"/>
          <w:sz w:val="20"/>
          <w:lang w:val="it-IT"/>
        </w:rPr>
        <w:t xml:space="preserve">hậu cần </w:t>
      </w:r>
      <w:r w:rsidRPr="00AF027A">
        <w:rPr>
          <w:rFonts w:ascii="Times New Roman" w:eastAsia="Calibri" w:hAnsi="Times New Roman"/>
          <w:color w:val="000000"/>
          <w:sz w:val="20"/>
          <w:lang w:val="it-IT"/>
        </w:rPr>
        <w:t>dự</w:t>
      </w:r>
      <w:r>
        <w:rPr>
          <w:rFonts w:ascii="Times New Roman" w:eastAsia="Calibri" w:hAnsi="Times New Roman"/>
          <w:color w:val="000000"/>
          <w:sz w:val="20"/>
          <w:lang w:val="it-IT"/>
        </w:rPr>
        <w:t xml:space="preserve"> trữ: Gồm </w:t>
      </w:r>
      <w:r>
        <w:rPr>
          <w:rFonts w:ascii="Times New Roman" w:eastAsiaTheme="minorHAnsi" w:hAnsi="Times New Roman"/>
          <w:sz w:val="20"/>
          <w:lang w:val="it-IT"/>
        </w:rPr>
        <w:t>1.361 tấn gạo tẻ; 170.651 thùng mỳ tôm; 454.187 nước uống đóng chai; 879 tấn muối iốt; 830.046 lít dầu Diezel; 844.662 lít Xăng; 372.750 lít Dầu hỏa; 1.468 tấn phèn chua; 221.467 viên và 25.201 kg Cloramin B, 3.852 tấn vôi bột ...</w:t>
      </w:r>
    </w:p>
  </w:footnote>
  <w:footnote w:id="7">
    <w:p w14:paraId="764D7663" w14:textId="77777777" w:rsidR="00186DFE" w:rsidRDefault="00AF027A">
      <w:pPr>
        <w:tabs>
          <w:tab w:val="left" w:pos="567"/>
        </w:tabs>
        <w:ind w:firstLine="284"/>
        <w:jc w:val="both"/>
        <w:rPr>
          <w:rFonts w:ascii="Times New Roman" w:eastAsia="Calibri" w:hAnsi="Times New Roman"/>
          <w:color w:val="000000"/>
          <w:sz w:val="20"/>
          <w:lang w:val="it-IT"/>
        </w:rPr>
      </w:pPr>
      <w:r>
        <w:rPr>
          <w:rFonts w:ascii="Times New Roman" w:eastAsia="Calibri" w:hAnsi="Times New Roman"/>
          <w:color w:val="000000"/>
          <w:sz w:val="20"/>
          <w:lang w:val="it-IT"/>
        </w:rPr>
        <w:tab/>
      </w:r>
      <w:r>
        <w:rPr>
          <w:rFonts w:ascii="Times New Roman" w:eastAsia="Calibri" w:hAnsi="Times New Roman"/>
          <w:color w:val="000000"/>
          <w:sz w:val="20"/>
          <w:lang w:val="it-IT"/>
        </w:rPr>
        <w:footnoteRef/>
      </w:r>
      <w:r>
        <w:rPr>
          <w:rFonts w:ascii="Times New Roman" w:eastAsia="Calibri" w:hAnsi="Times New Roman"/>
          <w:color w:val="000000"/>
          <w:sz w:val="20"/>
          <w:lang w:val="it-IT"/>
        </w:rPr>
        <w:t xml:space="preserve">. </w:t>
      </w:r>
      <w:r>
        <w:rPr>
          <w:rFonts w:ascii="Times New Roman" w:hAnsi="Times New Roman"/>
          <w:sz w:val="20"/>
        </w:rPr>
        <w:t>Có 40.830 hộ/169.352 khẩu ở khu vực ven biển, cửa sông; 31.768 hộ/117.109 khẩu sống khu vực ven sông, suối; 14.370 hộ/54.158 khẩu ở vùng trũng thấp; 1.722 hộ/7.351 khẩu ở khu vực có nguy cơ xảy ra lũ quét; 6.275 hộ/26.551 khẩu ở khu vực có nguy cơ xảy ra sạt lở đất.</w:t>
      </w:r>
    </w:p>
  </w:footnote>
  <w:footnote w:id="8">
    <w:p w14:paraId="14C3AD47" w14:textId="77777777" w:rsidR="00186DFE" w:rsidRDefault="00AF027A">
      <w:pPr>
        <w:tabs>
          <w:tab w:val="left" w:pos="567"/>
        </w:tabs>
        <w:ind w:firstLine="284"/>
        <w:jc w:val="both"/>
        <w:rPr>
          <w:sz w:val="20"/>
          <w:lang w:val="it-IT"/>
        </w:rPr>
      </w:pPr>
      <w:r>
        <w:rPr>
          <w:rFonts w:ascii="Times New Roman" w:hAnsi="Times New Roman"/>
          <w:sz w:val="20"/>
        </w:rPr>
        <w:tab/>
      </w:r>
      <w:r>
        <w:rPr>
          <w:rFonts w:ascii="Times New Roman" w:hAnsi="Times New Roman"/>
          <w:sz w:val="20"/>
        </w:rPr>
        <w:footnoteRef/>
      </w:r>
      <w:r>
        <w:rPr>
          <w:rFonts w:ascii="Times New Roman" w:hAnsi="Times New Roman"/>
          <w:sz w:val="20"/>
        </w:rPr>
        <w:t>. Gồm: 76 tổ vận chuyển cấp cứu; 41 đội phẫu thuật; 37 cơ số y dụng cụ; 100 cơ số thuốc; 1.468 tấn phèn chua; 221.467 viên và 25.201kg Cloramin B; 3.852 tấn vôi bột và nhiều hóa chất khác.</w:t>
      </w:r>
    </w:p>
  </w:footnote>
  <w:footnote w:id="9">
    <w:p w14:paraId="31DB3344" w14:textId="77777777" w:rsidR="00186DFE" w:rsidRDefault="00AF027A">
      <w:pPr>
        <w:spacing w:before="60" w:after="60"/>
        <w:ind w:firstLine="567"/>
        <w:jc w:val="both"/>
        <w:rPr>
          <w:rFonts w:ascii="Times New Roman" w:hAnsi="Times New Roman"/>
          <w:color w:val="000000"/>
          <w:sz w:val="20"/>
          <w:lang w:val="pt-BR"/>
        </w:rPr>
      </w:pPr>
      <w:r>
        <w:rPr>
          <w:rStyle w:val="FootnoteReference"/>
          <w:rFonts w:ascii="Times New Roman" w:hAnsi="Times New Roman"/>
          <w:sz w:val="20"/>
        </w:rPr>
        <w:footnoteRef/>
      </w:r>
      <w:r>
        <w:rPr>
          <w:rFonts w:ascii="Times New Roman" w:hAnsi="Times New Roman"/>
          <w:sz w:val="20"/>
        </w:rPr>
        <w:t xml:space="preserve">. </w:t>
      </w:r>
      <w:r>
        <w:rPr>
          <w:rFonts w:ascii="Times New Roman" w:hAnsi="Times New Roman"/>
          <w:color w:val="000000"/>
          <w:sz w:val="20"/>
          <w:lang w:val="pt-BR"/>
        </w:rPr>
        <w:t>Trong năm 2025 Bộ CHQS tỉnh, Công an tỉnh, Sở NN&amp;</w:t>
      </w:r>
      <w:r w:rsidRPr="00AF027A">
        <w:rPr>
          <w:rFonts w:ascii="Times New Roman" w:hAnsi="Times New Roman"/>
          <w:color w:val="000000"/>
          <w:sz w:val="20"/>
          <w:lang w:val="pt-BR"/>
        </w:rPr>
        <w:t>MT, Hội Chữ thập đỏ tỉnh</w:t>
      </w:r>
      <w:r>
        <w:rPr>
          <w:rFonts w:ascii="Times New Roman" w:hAnsi="Times New Roman"/>
          <w:color w:val="000000"/>
          <w:sz w:val="20"/>
          <w:lang w:val="pt-BR"/>
        </w:rPr>
        <w:t xml:space="preserve"> và các sở ngành liên quan đã tổ chức 32 lớp đào tạo, tập huấn với trên 3.500 lượt người tham gia; tổ chức diễn tập phòng, chống thiên tai cấp tỉnh tại xã Tiên Trang với trên 600 người tham gia; tổ chức diễn tập ứng phó thiên tai theo mô hình chính quyền địa phương 2 cấp; tổ chức 1.197 hội nghị tuyên truyền cho cán bộ, người dân, cộng đồng liên quan đến công tác phòng, chống thiên tai; cấp phát trên 1.000 tờ rơi, tờ gấp pháp luật, bản tin thiên tai; xây dựng 125 tin, bài, chuyên mục phát thanh, truyền hình; 3.600 tin, bài, chuyên mục trên các phương tiện thông tin đại chúng, thông tin cơ sở; tổ chức lồng ghép 1.234 Hội nghị tuyên truyền tại các thôn (bản) với 15.189 lượt người tham gia về công tác Bảo vệ rừng, Phòng cháy chữa cháy rừng và tổ chức ký cam kết bảo vệ rừng, phòng cháy chữa cháy rừng với các hộ dân; tổ chức tuyên truyền qua sóng phát thanh của các địa phương khu vực miền núi và tổ chức tập huấn 06 lớp với 319 học viên là cán bộ, công chức, người làm công tác bố trí dân cư.</w:t>
      </w:r>
    </w:p>
    <w:p w14:paraId="414A9391" w14:textId="77777777" w:rsidR="00186DFE" w:rsidRDefault="00186DFE">
      <w:pPr>
        <w:pStyle w:val="FootnoteText"/>
      </w:pPr>
    </w:p>
  </w:footnote>
  <w:footnote w:id="10">
    <w:p w14:paraId="650BEFAD" w14:textId="77777777" w:rsidR="00186DFE" w:rsidRDefault="00AF027A">
      <w:pPr>
        <w:pStyle w:val="BodyText"/>
        <w:widowControl w:val="0"/>
        <w:ind w:firstLine="630"/>
        <w:rPr>
          <w:rFonts w:ascii="Times New Roman" w:hAnsi="Times New Roman"/>
          <w:color w:val="000000"/>
          <w:sz w:val="20"/>
        </w:rPr>
      </w:pPr>
      <w:r>
        <w:rPr>
          <w:rStyle w:val="FootnoteReference"/>
          <w:rFonts w:ascii="Times New Roman" w:hAnsi="Times New Roman"/>
        </w:rPr>
        <w:footnoteRef/>
      </w:r>
      <w:r>
        <w:rPr>
          <w:rFonts w:ascii="Times New Roman" w:hAnsi="Times New Roman"/>
        </w:rPr>
        <w:t>.</w:t>
      </w:r>
      <w:r>
        <w:rPr>
          <w:rFonts w:ascii="Times New Roman" w:hAnsi="Times New Roman"/>
          <w:color w:val="000000"/>
          <w:sz w:val="20"/>
        </w:rPr>
        <w:t xml:space="preserve"> Hỗ trợ thiệt hại về người: Ban Vận động cứu trợ tỉnh hỗ trợ cho hộ gia đình có người bị chết 25 triệu đồng/người; người bị thương 05 triệu đồng/người; các địa phương đã hỗ trợ cho hộ gia đình có người bị chết 10 triệu đồng/người; Tập đoàn Vingroup đã thực hiện hỗ trợ cho hộ gia đình có người bị chết 100 triệu đồng/hộ (đối với bão số 10); Hội Chữ thập đỏ tỉnh đã thực hiện hỗ trợ cho hộ gia đình có người bị chết 05 triệu đồng/người; người bị thương 02 triệu đồng/người (đối với bão số 10 và số 11).</w:t>
      </w:r>
    </w:p>
    <w:p w14:paraId="15F69D10" w14:textId="77777777" w:rsidR="00186DFE" w:rsidRDefault="00AF027A">
      <w:pPr>
        <w:pStyle w:val="BodyText"/>
        <w:widowControl w:val="0"/>
        <w:ind w:firstLine="630"/>
        <w:rPr>
          <w:rFonts w:ascii="Times New Roman" w:hAnsi="Times New Roman"/>
          <w:color w:val="000000"/>
          <w:sz w:val="20"/>
        </w:rPr>
      </w:pPr>
      <w:r>
        <w:rPr>
          <w:rFonts w:ascii="Times New Roman" w:hAnsi="Times New Roman"/>
          <w:color w:val="000000"/>
          <w:sz w:val="20"/>
        </w:rPr>
        <w:t>-  Hỗ trợ, cứu trợ lương thực, nhu yếu phẩm: UBND tỉnh đã chỉ đạo các sở, ngành cấp phát, cứu trợ, hỗ trợ nhân dân 5 tấn và 100 thùng lương khô, 1.700 thùng mì tôm, 1.290 thùng nước sạch đóng chai, 5,82 tấn gạo và nhiều hàng hóa, nhu yếu phẩm khác; Hội Chữ thập đỏ tỉnh, các đơn vị cơ sở và các đội nhóm thiện nguyện đã vận động, điều phối, hỗ trợ nhân dân 11.710 thùng mì tôm, 2.700 thùng lương khô, 26.500 chiếc bánh mỳ, 4,5 tấn gạo, 65.800 chai nước sạch, 6.150 suất cơm/cháo, 40.950 hộp sữa và nhiều hàng hóa, nhu yếu phẩm khác; Ban Vận động cứu trợ tỉnh hỗ trợ tiền ăn và chi phí sinh hoạt cho các hộ gia đình bị ngập lụt gặp khó khăn do bão số 10 và mưa lũ sau bão gây ra 03 triệu đồng/hộ; Tập đoàn Vingroup hỗ trợ cho hộ nghèo, cận nghèo, đối tượng chính sách có nhà bị sập đổ 60 triệu đồng/hộ, có nhà bị thiệt hại một phần 20 triệu đồng/hộ.</w:t>
      </w:r>
    </w:p>
  </w:footnote>
  <w:footnote w:id="11">
    <w:p w14:paraId="30F420CA" w14:textId="77777777" w:rsidR="00186DFE" w:rsidRDefault="00AF027A">
      <w:pPr>
        <w:pStyle w:val="BodyText"/>
        <w:widowControl w:val="0"/>
        <w:ind w:firstLine="567"/>
        <w:rPr>
          <w:rFonts w:ascii="Times New Roman" w:hAnsi="Times New Roman"/>
          <w:color w:val="000000"/>
          <w:sz w:val="20"/>
        </w:rPr>
      </w:pPr>
      <w:r>
        <w:rPr>
          <w:rStyle w:val="FootnoteReference"/>
        </w:rPr>
        <w:footnoteRef/>
      </w:r>
      <w:r>
        <w:rPr>
          <w:rFonts w:ascii="Times New Roman" w:hAnsi="Times New Roman"/>
        </w:rPr>
        <w:t xml:space="preserve">. </w:t>
      </w:r>
      <w:r>
        <w:rPr>
          <w:rFonts w:ascii="Times New Roman" w:hAnsi="Times New Roman"/>
          <w:color w:val="000000"/>
          <w:sz w:val="20"/>
        </w:rPr>
        <w:t>(1) Tổ chức Save the Children International (SCI) đã hỗ trợ khẩn cấp tiền mặt cho 375 hộ gia đình tại 03 xã Yên Nhân, Xuân Chinh, Kim Tân với tổng số tiền đã hỗ trợ là 1,9 tỷ đồng; hỗ trợ cho 160 hộ gia đình có trẻ em tại xã Công Chính với tổng số tiền 800 triệu đồng; (2) Tổ chức Samaritan’s Purse đã hỗ trợ khẩn cấp 900 suất quà trị giá 2,5 tỷ đồng cho 900 hộ gia đình tại các xã Yên Nhân và Bát Mọt; (3) Tổ chức Help Age International tại Việt Nam (HAI) đã hỗ trợ khẩn cấp bằng tiền mặt cho 400 hộ có người cao tuổi tại các xã Nông Cống, Thăng Bình, Hoằng Giang, Hà Trung với tổng kinh phí khoảng 400 triệu đồng; (4) Tổ chức Good Neighbors International tại Việt Nam đã hỗ trợ bằng hiện vật (gồm: Máy tính, bàn ghế học sinh, tivi và trang thiết bị học tập) cho các trường học trên địa bàn xã Hoằng Phú với tổng kinh phí khoảng 400 triệu đồng; (5) Tổ chức World Vision International Hoa Kỳ, viện trợ khẩn cấp cho các địa phương các nhu yếu phẩm cho các xã Tân Thành, Thanh Phong với tổng kinh phí 250,37 triệu đồng; hỗ trợ quần áo ấm và chăn nỉ cho các hộ gia đình khó khăn tại 15 xã (gồm: Cổ Lũng, Pù Luông, Quý Lương, Trung Thành, Thiên Phủ, Phú Xuân, Nam Xuân, Trung Sơn, Thành Vinh, Thạch Quảng, Mường Lát, Quang Chiểu, Nhi Sơn, Tam Chung, Mường Chanh) với tổng kinh phí khoảng 6,424 tỷ đồng.</w:t>
      </w:r>
    </w:p>
  </w:footnote>
  <w:footnote w:id="12">
    <w:p w14:paraId="209AC525" w14:textId="77777777" w:rsidR="00186DFE" w:rsidRDefault="00AF027A">
      <w:pPr>
        <w:pStyle w:val="BodyText"/>
        <w:widowControl w:val="0"/>
        <w:ind w:firstLine="630"/>
        <w:rPr>
          <w:rFonts w:ascii="Times New Roman" w:hAnsi="Times New Roman"/>
          <w:color w:val="000000"/>
          <w:sz w:val="20"/>
        </w:rPr>
      </w:pPr>
      <w:r>
        <w:rPr>
          <w:rStyle w:val="FootnoteReference"/>
        </w:rPr>
        <w:footnoteRef/>
      </w:r>
      <w:r>
        <w:rPr>
          <w:rFonts w:ascii="Times New Roman" w:hAnsi="Times New Roman"/>
          <w:color w:val="000000"/>
          <w:szCs w:val="28"/>
        </w:rPr>
        <w:t xml:space="preserve">. </w:t>
      </w:r>
      <w:r>
        <w:rPr>
          <w:rFonts w:ascii="Times New Roman" w:hAnsi="Times New Roman"/>
          <w:color w:val="000000"/>
          <w:sz w:val="20"/>
        </w:rPr>
        <w:t>UBND tỉnh đã quyết định phân bổ 3,7 tỷ đồng từ nguồn dự phòng ngân sách tỉnh để hỗ trợ khắc phục thiệt hại về nhà ở cho 180 hộ trên địa bàn xã Yên Nhân (bão số 5); hỗ trợ kinh phí cho các hộ gia đình, cá nhân ở khu vực bị ảnh hưởng hoặc có nguy cơ rất cao, nguy cơ cao xảy ra lũ quét, sạt lở đất di chuyển đến nơi ở mới trên địa bàn các xã: Thạch Quảng, Hiền Kiệt, Yên Nhân, Quang Chiểu, Trung Thành với tổng kinh phí là 1,415 tỷ đồng.</w:t>
      </w:r>
    </w:p>
    <w:p w14:paraId="6C89D529" w14:textId="77777777" w:rsidR="00186DFE" w:rsidRDefault="00AF027A">
      <w:pPr>
        <w:pStyle w:val="BodyText"/>
        <w:widowControl w:val="0"/>
        <w:ind w:firstLine="630"/>
        <w:rPr>
          <w:rFonts w:ascii="Times New Roman" w:hAnsi="Times New Roman"/>
          <w:sz w:val="20"/>
        </w:rPr>
      </w:pPr>
      <w:r>
        <w:rPr>
          <w:rFonts w:ascii="Times New Roman" w:hAnsi="Times New Roman"/>
          <w:sz w:val="20"/>
        </w:rPr>
        <w:t xml:space="preserve">Ban Vận động cứu trợ tỉnh đã hỗ trợ cho 2.413 hộ gia đình có nhà bị thiệt hại với tổng kinh phí là 49,405 tỷ đồng </w:t>
      </w:r>
      <w:r>
        <w:rPr>
          <w:rFonts w:ascii="Times New Roman" w:hAnsi="Times New Roman"/>
          <w:i/>
          <w:iCs/>
          <w:sz w:val="20"/>
        </w:rPr>
        <w:t xml:space="preserve">(nhà thiệt hại hoàn toàn hỗ trợ 80 triệu đồng; nhà thiệt hại nặng hỗ trợ 40 triệu đồng; nhà thiệt hại một phần hỗ trợ 10 triệu đồng). </w:t>
      </w:r>
    </w:p>
    <w:p w14:paraId="7EC372FD" w14:textId="77777777" w:rsidR="00186DFE" w:rsidRDefault="00AF027A">
      <w:pPr>
        <w:pStyle w:val="FootnoteText"/>
      </w:pP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5F77A" w14:textId="77777777" w:rsidR="00186DFE" w:rsidRDefault="00186DFE">
    <w:pPr>
      <w:pStyle w:val="Header"/>
      <w:jc w:val="center"/>
    </w:pPr>
  </w:p>
  <w:p w14:paraId="6323E121" w14:textId="77777777" w:rsidR="00186DFE" w:rsidRDefault="00AF027A">
    <w:pPr>
      <w:pStyle w:val="Header"/>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9D22BE">
      <w:rPr>
        <w:rFonts w:ascii="Times New Roman" w:hAnsi="Times New Roman"/>
        <w:noProof/>
        <w:sz w:val="24"/>
        <w:szCs w:val="24"/>
      </w:rPr>
      <w:t>2</w:t>
    </w:r>
    <w:r>
      <w:rPr>
        <w:rFonts w:ascii="Times New Roman" w:hAnsi="Times New Roman"/>
        <w:noProof/>
        <w:sz w:val="24"/>
        <w:szCs w:val="24"/>
      </w:rPr>
      <w:fldChar w:fldCharType="end"/>
    </w:r>
  </w:p>
  <w:p w14:paraId="728098B6" w14:textId="77777777" w:rsidR="00186DFE" w:rsidRDefault="00186D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80103"/>
    <w:multiLevelType w:val="hybridMultilevel"/>
    <w:tmpl w:val="0E6C850A"/>
    <w:lvl w:ilvl="0" w:tplc="CB96DB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F266741"/>
    <w:multiLevelType w:val="hybridMultilevel"/>
    <w:tmpl w:val="1130A816"/>
    <w:lvl w:ilvl="0" w:tplc="08561146">
      <w:start w:val="1"/>
      <w:numFmt w:val="decimal"/>
      <w:lvlText w:val="%1."/>
      <w:lvlJc w:val="left"/>
      <w:pPr>
        <w:ind w:left="786" w:hanging="360"/>
      </w:pPr>
      <w:rPr>
        <w:rFonts w:hint="default"/>
        <w:b/>
        <w:i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8BF7F6B"/>
    <w:multiLevelType w:val="hybridMultilevel"/>
    <w:tmpl w:val="06FAED88"/>
    <w:lvl w:ilvl="0" w:tplc="0242EBB4">
      <w:start w:val="1"/>
      <w:numFmt w:val="decimal"/>
      <w:lvlText w:val="%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3">
    <w:nsid w:val="2A9B47AC"/>
    <w:multiLevelType w:val="hybridMultilevel"/>
    <w:tmpl w:val="51D00A72"/>
    <w:lvl w:ilvl="0" w:tplc="C4E4DCC0">
      <w:start w:val="2"/>
      <w:numFmt w:val="decimal"/>
      <w:lvlText w:val="%1."/>
      <w:lvlJc w:val="left"/>
      <w:pPr>
        <w:ind w:left="927" w:hanging="360"/>
      </w:pPr>
      <w:rPr>
        <w:rFonts w:eastAsia="TimesNewRomanPS-BoldMT"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B013814"/>
    <w:multiLevelType w:val="hybridMultilevel"/>
    <w:tmpl w:val="7E727A16"/>
    <w:lvl w:ilvl="0" w:tplc="43AEBF68">
      <w:start w:val="1"/>
      <w:numFmt w:val="decimal"/>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52431A4D"/>
    <w:multiLevelType w:val="hybridMultilevel"/>
    <w:tmpl w:val="C08AEFD4"/>
    <w:lvl w:ilvl="0" w:tplc="535A0CA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5B549C6"/>
    <w:multiLevelType w:val="multilevel"/>
    <w:tmpl w:val="3014D900"/>
    <w:lvl w:ilvl="0">
      <w:start w:val="1"/>
      <w:numFmt w:val="decimal"/>
      <w:lvlText w:val="%1."/>
      <w:lvlJc w:val="left"/>
      <w:pPr>
        <w:ind w:left="1069" w:hanging="360"/>
      </w:pPr>
      <w:rPr>
        <w:rFonts w:hint="default"/>
        <w:b/>
        <w:strike w:val="0"/>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abstractNum w:abstractNumId="7">
    <w:nsid w:val="573C6B00"/>
    <w:multiLevelType w:val="hybridMultilevel"/>
    <w:tmpl w:val="7CFE8500"/>
    <w:lvl w:ilvl="0" w:tplc="CF3CD3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8353495"/>
    <w:multiLevelType w:val="hybridMultilevel"/>
    <w:tmpl w:val="CEF4E956"/>
    <w:lvl w:ilvl="0" w:tplc="CB96DBEA">
      <w:start w:val="1"/>
      <w:numFmt w:val="bullet"/>
      <w:lvlText w:val="-"/>
      <w:lvlJc w:val="left"/>
      <w:pPr>
        <w:ind w:left="7023"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97746B"/>
    <w:multiLevelType w:val="hybridMultilevel"/>
    <w:tmpl w:val="C66CAD86"/>
    <w:lvl w:ilvl="0" w:tplc="92F0A83C">
      <w:start w:val="1"/>
      <w:numFmt w:val="decimal"/>
      <w:lvlText w:val="%1."/>
      <w:lvlJc w:val="left"/>
      <w:pPr>
        <w:ind w:left="1423" w:hanging="855"/>
      </w:pPr>
      <w:rPr>
        <w:rFonts w:eastAsia="TimesNewRomanPS-BoldMT" w:hint="default"/>
        <w:strike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76A9056F"/>
    <w:multiLevelType w:val="hybridMultilevel"/>
    <w:tmpl w:val="86C82A84"/>
    <w:lvl w:ilvl="0" w:tplc="E8CEA2C2">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78CB6097"/>
    <w:multiLevelType w:val="hybridMultilevel"/>
    <w:tmpl w:val="C9AC7A50"/>
    <w:lvl w:ilvl="0" w:tplc="C54EC354">
      <w:start w:val="1"/>
      <w:numFmt w:val="decimal"/>
      <w:lvlText w:val="%1."/>
      <w:lvlJc w:val="left"/>
      <w:pPr>
        <w:ind w:left="1440" w:hanging="360"/>
      </w:pPr>
      <w:rPr>
        <w:b/>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A8F21FD"/>
    <w:multiLevelType w:val="hybridMultilevel"/>
    <w:tmpl w:val="31EC8C36"/>
    <w:lvl w:ilvl="0" w:tplc="CB96DBE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7C5FB0"/>
    <w:multiLevelType w:val="hybridMultilevel"/>
    <w:tmpl w:val="1042FC58"/>
    <w:lvl w:ilvl="0" w:tplc="896C86DA">
      <w:start w:val="1"/>
      <w:numFmt w:val="bullet"/>
      <w:lvlText w:val="-"/>
      <w:lvlJc w:val="left"/>
      <w:pPr>
        <w:ind w:left="720" w:hanging="360"/>
      </w:pPr>
      <w:rPr>
        <w:rFonts w:ascii="Times New Roman" w:hAnsi="Times New Roman"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10"/>
  </w:num>
  <w:num w:numId="6">
    <w:abstractNumId w:val="2"/>
  </w:num>
  <w:num w:numId="7">
    <w:abstractNumId w:val="7"/>
  </w:num>
  <w:num w:numId="8">
    <w:abstractNumId w:val="8"/>
  </w:num>
  <w:num w:numId="9">
    <w:abstractNumId w:val="4"/>
  </w:num>
  <w:num w:numId="10">
    <w:abstractNumId w:val="1"/>
  </w:num>
  <w:num w:numId="11">
    <w:abstractNumId w:val="12"/>
  </w:num>
  <w:num w:numId="12">
    <w:abstractNumId w:val="13"/>
  </w:num>
  <w:num w:numId="13">
    <w:abstractNumId w:val="0"/>
  </w:num>
  <w:num w:numId="1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DFE"/>
    <w:rsid w:val="00186DFE"/>
    <w:rsid w:val="001A56D5"/>
    <w:rsid w:val="002F3A49"/>
    <w:rsid w:val="00382451"/>
    <w:rsid w:val="00522325"/>
    <w:rsid w:val="008D240C"/>
    <w:rsid w:val="009D22BE"/>
    <w:rsid w:val="00A60455"/>
    <w:rsid w:val="00AF027A"/>
    <w:rsid w:val="00CE2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4C08A"/>
  <w15:docId w15:val="{CF3C85A4-672E-4BA9-A4BA-EB1E454C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basedOn w:val="Normal"/>
    <w:next w:val="Normal"/>
    <w:link w:val="Heading1Char"/>
    <w:qFormat/>
    <w:pPr>
      <w:keepNext/>
      <w:jc w:val="center"/>
      <w:outlineLvl w:val="0"/>
    </w:pPr>
    <w:rPr>
      <w:b/>
    </w:rPr>
  </w:style>
  <w:style w:type="paragraph" w:styleId="Heading2">
    <w:name w:val="heading 2"/>
    <w:basedOn w:val="Normal"/>
    <w:next w:val="Normal"/>
    <w:link w:val="Heading2Char"/>
    <w:qFormat/>
    <w:pPr>
      <w:keepNext/>
      <w:jc w:val="center"/>
      <w:outlineLvl w:val="1"/>
    </w:pPr>
    <w:rPr>
      <w:b/>
      <w:i/>
    </w:rPr>
  </w:style>
  <w:style w:type="paragraph" w:styleId="Heading3">
    <w:name w:val="heading 3"/>
    <w:basedOn w:val="Normal"/>
    <w:next w:val="Normal"/>
    <w:link w:val="Heading3Char"/>
    <w:qFormat/>
    <w:pPr>
      <w:keepNext/>
      <w:outlineLvl w:val="2"/>
    </w:pPr>
    <w:rPr>
      <w:rFonts w:ascii=".VnTimeH" w:hAnsi=".VnTimeH"/>
      <w:b/>
      <w:sz w:val="26"/>
    </w:rPr>
  </w:style>
  <w:style w:type="paragraph" w:styleId="Heading4">
    <w:name w:val="heading 4"/>
    <w:basedOn w:val="Normal"/>
    <w:next w:val="Normal"/>
    <w:link w:val="Heading4Char"/>
    <w:qFormat/>
    <w:pPr>
      <w:keepNext/>
      <w:jc w:val="both"/>
      <w:outlineLvl w:val="3"/>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VnTime" w:hAnsi=".VnTime"/>
      <w:b/>
      <w:sz w:val="28"/>
      <w:lang w:val="en-US" w:eastAsia="en-US" w:bidi="ar-SA"/>
    </w:rPr>
  </w:style>
  <w:style w:type="character" w:customStyle="1" w:styleId="Heading2Char">
    <w:name w:val="Heading 2 Char"/>
    <w:link w:val="Heading2"/>
    <w:semiHidden/>
    <w:locked/>
    <w:rPr>
      <w:rFonts w:ascii=".VnTime" w:hAnsi=".VnTime"/>
      <w:b/>
      <w:i/>
      <w:sz w:val="28"/>
      <w:lang w:val="en-US" w:eastAsia="en-US" w:bidi="ar-SA"/>
    </w:rPr>
  </w:style>
  <w:style w:type="character" w:customStyle="1" w:styleId="Heading3Char">
    <w:name w:val="Heading 3 Char"/>
    <w:link w:val="Heading3"/>
    <w:semiHidden/>
    <w:locked/>
    <w:rPr>
      <w:rFonts w:ascii=".VnTimeH" w:hAnsi=".VnTimeH"/>
      <w:b/>
      <w:sz w:val="26"/>
      <w:lang w:val="en-US" w:eastAsia="en-US" w:bidi="ar-SA"/>
    </w:rPr>
  </w:style>
  <w:style w:type="character" w:customStyle="1" w:styleId="Heading4Char">
    <w:name w:val="Heading 4 Char"/>
    <w:link w:val="Heading4"/>
    <w:semiHidden/>
    <w:locked/>
    <w:rPr>
      <w:rFonts w:ascii=".VnTimeH" w:hAnsi=".VnTimeH"/>
      <w:b/>
      <w:sz w:val="26"/>
      <w:lang w:val="en-US" w:eastAsia="en-US" w:bidi="ar-SA"/>
    </w:rPr>
  </w:style>
  <w:style w:type="paragraph" w:styleId="BodyText">
    <w:name w:val="Body Text"/>
    <w:basedOn w:val="Normal"/>
    <w:link w:val="BodyTextChar1"/>
    <w:pPr>
      <w:jc w:val="both"/>
    </w:pPr>
  </w:style>
  <w:style w:type="character" w:customStyle="1" w:styleId="BodyTextChar1">
    <w:name w:val="Body Text Char1"/>
    <w:link w:val="BodyText"/>
    <w:rPr>
      <w:rFonts w:ascii=".VnTime" w:hAnsi=".VnTime"/>
      <w:sz w:val="28"/>
    </w:rPr>
  </w:style>
  <w:style w:type="paragraph" w:styleId="BodyTextIndent">
    <w:name w:val="Body Text Indent"/>
    <w:basedOn w:val="Normal"/>
    <w:link w:val="BodyTextIndentChar1"/>
    <w:pPr>
      <w:ind w:firstLine="720"/>
    </w:pPr>
  </w:style>
  <w:style w:type="character" w:customStyle="1" w:styleId="BodyTextIndentChar1">
    <w:name w:val="Body Text Indent Char1"/>
    <w:link w:val="BodyTextIndent"/>
    <w:locked/>
    <w:rPr>
      <w:rFonts w:ascii=".VnTime" w:hAnsi=".VnTime"/>
      <w:sz w:val="28"/>
      <w:lang w:val="en-US" w:eastAsia="en-US" w:bidi="ar-SA"/>
    </w:rPr>
  </w:style>
  <w:style w:type="paragraph" w:styleId="BodyTextIndent2">
    <w:name w:val="Body Text Indent 2"/>
    <w:basedOn w:val="Normal"/>
    <w:link w:val="BodyTextIndent2Char1"/>
    <w:pPr>
      <w:ind w:firstLine="720"/>
      <w:jc w:val="both"/>
    </w:pPr>
  </w:style>
  <w:style w:type="character" w:customStyle="1" w:styleId="BodyTextIndent2Char1">
    <w:name w:val="Body Text Indent 2 Char1"/>
    <w:link w:val="BodyTextIndent2"/>
    <w:rPr>
      <w:rFonts w:ascii=".VnTime" w:hAnsi=".VnTime"/>
      <w:sz w:val="28"/>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locked/>
    <w:rPr>
      <w:rFonts w:ascii="Tahoma" w:hAnsi="Tahoma"/>
      <w:sz w:val="28"/>
      <w:lang w:val="en-US" w:eastAsia="en-US" w:bidi="ar-SA"/>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rPr>
      <w:rFonts w:ascii=".VnTime" w:hAnsi=".VnTime"/>
      <w:sz w:val="28"/>
    </w:rPr>
  </w:style>
  <w:style w:type="character" w:styleId="PageNumber">
    <w:name w:val="page number"/>
    <w:basedOn w:val="DefaultParagraphFont"/>
  </w:style>
  <w:style w:type="paragraph" w:styleId="BodyText2">
    <w:name w:val="Body Text 2"/>
    <w:basedOn w:val="Normal"/>
    <w:link w:val="BodyText2Char"/>
    <w:pPr>
      <w:jc w:val="both"/>
    </w:pPr>
    <w:rPr>
      <w:b/>
      <w:u w:val="single"/>
    </w:rPr>
  </w:style>
  <w:style w:type="character" w:customStyle="1" w:styleId="BodyText2Char">
    <w:name w:val="Body Text 2 Char"/>
    <w:link w:val="BodyText2"/>
    <w:semiHidden/>
    <w:locked/>
    <w:rPr>
      <w:rFonts w:ascii=".VnTime" w:hAnsi=".VnTime"/>
      <w:b/>
      <w:sz w:val="28"/>
      <w:u w:val="single"/>
      <w:lang w:val="en-US" w:eastAsia="en-US" w:bidi="ar-SA"/>
    </w:rPr>
  </w:style>
  <w:style w:type="paragraph" w:styleId="BodyTextIndent3">
    <w:name w:val="Body Text Indent 3"/>
    <w:basedOn w:val="Normal"/>
    <w:link w:val="BodyTextIndent3Char"/>
    <w:pPr>
      <w:ind w:firstLine="720"/>
      <w:jc w:val="both"/>
    </w:pPr>
    <w:rPr>
      <w:b/>
      <w:i/>
      <w:u w:val="single"/>
    </w:rPr>
  </w:style>
  <w:style w:type="character" w:customStyle="1" w:styleId="BodyTextIndent3Char">
    <w:name w:val="Body Text Indent 3 Char"/>
    <w:link w:val="BodyTextIndent3"/>
    <w:semiHidden/>
    <w:locked/>
    <w:rPr>
      <w:rFonts w:ascii=".VnTime" w:hAnsi=".VnTime"/>
      <w:b/>
      <w:i/>
      <w:sz w:val="28"/>
      <w:u w:val="single"/>
      <w:lang w:val="en-US" w:eastAsia="en-US" w:bidi="ar-SA"/>
    </w:rPr>
  </w:style>
  <w:style w:type="paragraph" w:styleId="BodyText3">
    <w:name w:val="Body Text 3"/>
    <w:basedOn w:val="Normal"/>
    <w:link w:val="BodyText3Char1"/>
    <w:pPr>
      <w:jc w:val="both"/>
    </w:pPr>
    <w:rPr>
      <w:b/>
      <w:i/>
      <w:u w:val="single"/>
    </w:rPr>
  </w:style>
  <w:style w:type="character" w:customStyle="1" w:styleId="BodyText3Char1">
    <w:name w:val="Body Text 3 Char1"/>
    <w:link w:val="BodyText3"/>
    <w:rPr>
      <w:rFonts w:ascii=".VnTime" w:hAnsi=".VnTime"/>
      <w:b/>
      <w:i/>
      <w:sz w:val="28"/>
      <w:u w:val="single"/>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VnTime" w:hAnsi=".VnTime"/>
      <w:sz w:val="28"/>
      <w:lang w:val="en-US" w:eastAsia="en-US" w:bidi="ar-SA"/>
    </w:rPr>
  </w:style>
  <w:style w:type="paragraph" w:customStyle="1" w:styleId="CharCharCharChar">
    <w:name w:val="Char Char Char Char"/>
    <w:basedOn w:val="Normal"/>
    <w:pPr>
      <w:spacing w:after="160" w:line="240" w:lineRule="exact"/>
    </w:pPr>
    <w:rPr>
      <w:rFonts w:ascii="Verdana" w:hAnsi="Verdana"/>
      <w:sz w:val="20"/>
    </w:rPr>
  </w:style>
  <w:style w:type="paragraph" w:customStyle="1" w:styleId="CharCharCharChar0">
    <w:name w:val="Char Char Char Char"/>
    <w:basedOn w:val="Normal"/>
    <w:pPr>
      <w:spacing w:after="160" w:line="240" w:lineRule="exact"/>
    </w:pPr>
    <w:rPr>
      <w:rFonts w:ascii="Verdana" w:hAnsi="Verdana"/>
      <w:sz w:val="20"/>
    </w:rPr>
  </w:style>
  <w:style w:type="paragraph" w:customStyle="1" w:styleId="Char">
    <w:name w:val="Char"/>
    <w:next w:val="Normal"/>
    <w:autoRedefine/>
    <w:semiHidden/>
    <w:pPr>
      <w:spacing w:after="160" w:line="240" w:lineRule="exact"/>
      <w:jc w:val="both"/>
    </w:pPr>
    <w:rPr>
      <w:sz w:val="28"/>
      <w:szCs w:val="22"/>
    </w:rPr>
  </w:style>
  <w:style w:type="character" w:styleId="Hyperlink">
    <w:name w:val="Hyperlink"/>
    <w:rPr>
      <w:color w:val="0000FF"/>
      <w:u w:val="single"/>
    </w:rPr>
  </w:style>
  <w:style w:type="paragraph" w:styleId="NormalWeb">
    <w:name w:val="Normal (Web)"/>
    <w:basedOn w:val="Normal"/>
    <w:uiPriority w:val="99"/>
    <w:pPr>
      <w:spacing w:before="100" w:beforeAutospacing="1" w:after="100" w:afterAutospacing="1"/>
    </w:pPr>
    <w:rPr>
      <w:rFonts w:ascii="Times New Roman" w:eastAsia="MS Mincho" w:hAnsi="Times New Roman"/>
      <w:sz w:val="24"/>
      <w:szCs w:val="24"/>
      <w:lang w:eastAsia="ja-JP"/>
    </w:rPr>
  </w:style>
  <w:style w:type="paragraph" w:customStyle="1" w:styleId="Giang2">
    <w:name w:val="Giang2"/>
    <w:basedOn w:val="Footer"/>
    <w:pPr>
      <w:tabs>
        <w:tab w:val="clear" w:pos="4320"/>
        <w:tab w:val="clear" w:pos="8640"/>
      </w:tabs>
      <w:spacing w:line="400" w:lineRule="atLeast"/>
      <w:jc w:val="both"/>
    </w:pPr>
    <w:rPr>
      <w:rFonts w:ascii="Times New Roman" w:hAnsi="Times New Roman"/>
      <w:bCs/>
      <w:szCs w:val="28"/>
    </w:rPr>
  </w:style>
  <w:style w:type="paragraph" w:customStyle="1" w:styleId="Char5CharCharCharCharCharChar">
    <w:name w:val="Char5 Char Char Char Char Char Char"/>
    <w:basedOn w:val="Normal"/>
    <w:next w:val="Normal"/>
    <w:pPr>
      <w:pageBreakBefore/>
      <w:spacing w:before="100" w:beforeAutospacing="1" w:after="100" w:afterAutospacing="1"/>
      <w:jc w:val="both"/>
    </w:pPr>
    <w:rPr>
      <w:rFonts w:ascii="Tahoma" w:hAnsi="Tahoma"/>
      <w:sz w:val="20"/>
    </w:rPr>
  </w:style>
  <w:style w:type="paragraph" w:customStyle="1" w:styleId="CharCharCharCharCharCharCharCharCharChar">
    <w:name w:val="Char Char Char Char Char Char Char Char Char Char"/>
    <w:basedOn w:val="Normal"/>
    <w:semiHidden/>
    <w:pPr>
      <w:spacing w:after="160" w:line="240" w:lineRule="exact"/>
    </w:pPr>
    <w:rPr>
      <w:rFonts w:ascii="Arial" w:hAnsi="Arial" w:cs="Arial"/>
      <w:sz w:val="22"/>
      <w:szCs w:val="22"/>
      <w:lang w:val="fr-FR"/>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pPr>
      <w:spacing w:after="160" w:line="240" w:lineRule="exact"/>
    </w:pPr>
    <w:rPr>
      <w:rFonts w:ascii="Verdana" w:hAnsi="Verdana"/>
      <w:sz w:val="20"/>
    </w:rPr>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Numbered Paragra"/>
    <w:basedOn w:val="Normal"/>
    <w:link w:val="ListParagraphChar"/>
    <w:uiPriority w:val="34"/>
    <w:qFormat/>
    <w:pPr>
      <w:ind w:left="720"/>
      <w:contextualSpacing/>
    </w:pPr>
  </w:style>
  <w:style w:type="character" w:customStyle="1" w:styleId="Bodytext0">
    <w:name w:val="Body text_"/>
    <w:link w:val="Bodytext1"/>
    <w:qFormat/>
    <w:rPr>
      <w:sz w:val="28"/>
      <w:szCs w:val="28"/>
      <w:shd w:val="clear" w:color="auto" w:fill="FFFFFF"/>
    </w:rPr>
  </w:style>
  <w:style w:type="paragraph" w:customStyle="1" w:styleId="Bodytext1">
    <w:name w:val="Body text1"/>
    <w:basedOn w:val="Normal"/>
    <w:link w:val="Bodytext0"/>
    <w:pPr>
      <w:widowControl w:val="0"/>
      <w:shd w:val="clear" w:color="auto" w:fill="FFFFFF"/>
      <w:spacing w:line="303" w:lineRule="exact"/>
      <w:jc w:val="both"/>
    </w:pPr>
    <w:rPr>
      <w:rFonts w:ascii="Times New Roman" w:hAnsi="Times New Roman"/>
      <w:szCs w:val="28"/>
    </w:rPr>
  </w:style>
  <w:style w:type="paragraph" w:customStyle="1" w:styleId="BodyText10">
    <w:name w:val="Body Text1"/>
    <w:basedOn w:val="Normal"/>
    <w:pPr>
      <w:widowControl w:val="0"/>
      <w:shd w:val="clear" w:color="auto" w:fill="FFFFFF"/>
      <w:spacing w:before="420" w:after="540" w:line="0" w:lineRule="atLeast"/>
      <w:jc w:val="center"/>
    </w:pPr>
    <w:rPr>
      <w:rFonts w:ascii="Times New Roman" w:hAnsi="Times New Roman"/>
      <w:color w:val="000000"/>
      <w:sz w:val="25"/>
      <w:szCs w:val="25"/>
    </w:rPr>
  </w:style>
  <w:style w:type="paragraph" w:customStyle="1" w:styleId="p0">
    <w:name w:val="p0"/>
    <w:basedOn w:val="Normal"/>
    <w:rPr>
      <w:rFonts w:ascii="Courier New" w:hAnsi="Courier New" w:cs="Courier New"/>
      <w:color w:val="000000"/>
      <w:sz w:val="24"/>
      <w:szCs w:val="24"/>
    </w:rPr>
  </w:style>
  <w:style w:type="character" w:customStyle="1" w:styleId="BodyTextIndentCharCharCharCharChar">
    <w:name w:val="Body Text Indent Char Char Char Char Char"/>
    <w:link w:val="BodyTextIndentCharChar"/>
    <w:rPr>
      <w:rFonts w:ascii=".VnTime" w:hAnsi=".VnTime"/>
      <w:lang w:bidi="ar-SA"/>
    </w:rPr>
  </w:style>
  <w:style w:type="paragraph" w:customStyle="1" w:styleId="BodyTextIndentCharChar">
    <w:name w:val="Body Text Indent Char Char"/>
    <w:basedOn w:val="Normal"/>
    <w:link w:val="BodyTextIndentCharCharCharCharChar"/>
    <w:pPr>
      <w:ind w:firstLine="720"/>
    </w:pPr>
    <w:rPr>
      <w:sz w:val="20"/>
    </w:rPr>
  </w:style>
  <w:style w:type="character" w:customStyle="1" w:styleId="BodyTextChar">
    <w:name w:val="Body Text Char"/>
    <w:locked/>
    <w:rPr>
      <w:rFonts w:ascii=".VnTime" w:hAnsi=".VnTime" w:cs=".VnTime"/>
      <w:sz w:val="28"/>
      <w:szCs w:val="28"/>
    </w:rPr>
  </w:style>
  <w:style w:type="character" w:customStyle="1" w:styleId="BodyTextIndent2Char">
    <w:name w:val="Body Text Indent 2 Char"/>
    <w:locked/>
    <w:rPr>
      <w:rFonts w:ascii=".VnTime" w:hAnsi=".VnTime" w:cs=".VnTime"/>
      <w:sz w:val="28"/>
      <w:szCs w:val="28"/>
    </w:rPr>
  </w:style>
  <w:style w:type="character" w:customStyle="1" w:styleId="BodyTextIndentChar">
    <w:name w:val="Body Text Indent Char"/>
    <w:locked/>
    <w:rPr>
      <w:rFonts w:ascii=".VnTime" w:hAnsi=".VnTime" w:cs=".VnTime"/>
      <w:sz w:val="28"/>
      <w:szCs w:val="28"/>
      <w:lang w:val="en-US" w:eastAsia="en-US"/>
    </w:rPr>
  </w:style>
  <w:style w:type="character" w:customStyle="1" w:styleId="FooterChar">
    <w:name w:val="Footer Char"/>
    <w:uiPriority w:val="99"/>
    <w:locked/>
    <w:rPr>
      <w:rFonts w:ascii=".VnTime" w:hAnsi=".VnTime" w:cs=".VnTime"/>
      <w:sz w:val="28"/>
      <w:szCs w:val="28"/>
      <w:lang w:val="en-US" w:eastAsia="en-US" w:bidi="ar-SA"/>
    </w:rPr>
  </w:style>
  <w:style w:type="character" w:customStyle="1" w:styleId="BodyText3Char">
    <w:name w:val="Body Text 3 Char"/>
    <w:locked/>
    <w:rPr>
      <w:rFonts w:ascii=".VnTime" w:hAnsi=".VnTime" w:cs=".VnTime"/>
      <w:b/>
      <w:bCs/>
      <w:i/>
      <w:iCs/>
      <w:sz w:val="28"/>
      <w:szCs w:val="28"/>
      <w:u w:val="single"/>
      <w:lang w:val="en-US" w:eastAsia="en-US" w:bidi="ar-SA"/>
    </w:rPr>
  </w:style>
  <w:style w:type="paragraph" w:customStyle="1" w:styleId="CharCharCharChar1">
    <w:name w:val="Char Char Char Char1"/>
    <w:basedOn w:val="Normal"/>
    <w:pPr>
      <w:spacing w:after="160" w:line="240" w:lineRule="exact"/>
    </w:pPr>
    <w:rPr>
      <w:rFonts w:ascii="Verdana" w:hAnsi="Verdana" w:cs="Verdana"/>
      <w:sz w:val="20"/>
    </w:rPr>
  </w:style>
  <w:style w:type="paragraph" w:customStyle="1" w:styleId="CharCharChar0">
    <w:name w:val="Char Char Char"/>
    <w:basedOn w:val="Normal"/>
    <w:pPr>
      <w:spacing w:after="160" w:line="240" w:lineRule="exact"/>
    </w:pPr>
    <w:rPr>
      <w:rFonts w:ascii="Verdana" w:hAnsi="Verdana" w:cs="Verdana"/>
      <w:sz w:val="20"/>
    </w:rPr>
  </w:style>
  <w:style w:type="paragraph" w:customStyle="1" w:styleId="BodyText11">
    <w:name w:val="Body Text1"/>
    <w:basedOn w:val="Normal"/>
    <w:pPr>
      <w:widowControl w:val="0"/>
      <w:shd w:val="clear" w:color="auto" w:fill="FFFFFF"/>
      <w:spacing w:before="420" w:after="540" w:line="240" w:lineRule="atLeast"/>
      <w:jc w:val="center"/>
    </w:pPr>
    <w:rPr>
      <w:color w:val="000000"/>
      <w:sz w:val="25"/>
      <w:szCs w:val="25"/>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US" w:eastAsia="en-US" w:bidi="ar-SA"/>
    </w:rPr>
  </w:style>
  <w:style w:type="character" w:customStyle="1" w:styleId="Bodytext20">
    <w:name w:val="Body text (2)_"/>
    <w:link w:val="Bodytext21"/>
    <w:rPr>
      <w:b/>
      <w:bCs/>
      <w:sz w:val="27"/>
      <w:szCs w:val="27"/>
      <w:lang w:bidi="ar-SA"/>
    </w:rPr>
  </w:style>
  <w:style w:type="paragraph" w:customStyle="1" w:styleId="Bodytext21">
    <w:name w:val="Body text (2)"/>
    <w:basedOn w:val="Normal"/>
    <w:link w:val="Bodytext20"/>
    <w:pPr>
      <w:widowControl w:val="0"/>
      <w:shd w:val="clear" w:color="auto" w:fill="FFFFFF"/>
      <w:spacing w:line="389" w:lineRule="exact"/>
      <w:ind w:firstLine="560"/>
    </w:pPr>
    <w:rPr>
      <w:rFonts w:ascii="Times New Roman" w:hAnsi="Times New Roman"/>
      <w:b/>
      <w:bCs/>
      <w:sz w:val="27"/>
      <w:szCs w:val="27"/>
    </w:rPr>
  </w:style>
  <w:style w:type="paragraph" w:customStyle="1" w:styleId="Vanbnnidung">
    <w:name w:val="Van b?n n?i dung"/>
    <w:basedOn w:val="Normal"/>
    <w:pPr>
      <w:widowControl w:val="0"/>
      <w:shd w:val="clear" w:color="auto" w:fill="FFFFFF"/>
      <w:spacing w:after="120" w:line="240" w:lineRule="atLeast"/>
      <w:jc w:val="both"/>
    </w:pPr>
    <w:rPr>
      <w:rFonts w:ascii="Times New Roman" w:hAnsi="Times New Roman"/>
      <w:sz w:val="26"/>
      <w:szCs w:val="26"/>
    </w:rPr>
  </w:style>
  <w:style w:type="character" w:customStyle="1" w:styleId="Vnbnnidung">
    <w:name w:val="Văn bản nội dung_"/>
    <w:link w:val="Vnbnnidung0"/>
    <w:locked/>
    <w:rPr>
      <w:sz w:val="26"/>
      <w:szCs w:val="26"/>
      <w:shd w:val="clear" w:color="auto" w:fill="FFFFFF"/>
    </w:rPr>
  </w:style>
  <w:style w:type="paragraph" w:customStyle="1" w:styleId="Vnbnnidung0">
    <w:name w:val="Văn bản nội dung"/>
    <w:basedOn w:val="Normal"/>
    <w:link w:val="Vnbnnidung"/>
    <w:pPr>
      <w:widowControl w:val="0"/>
      <w:shd w:val="clear" w:color="auto" w:fill="FFFFFF"/>
      <w:spacing w:line="300" w:lineRule="auto"/>
      <w:ind w:firstLine="400"/>
      <w:jc w:val="both"/>
    </w:pPr>
    <w:rPr>
      <w:rFonts w:ascii="Times New Roman" w:hAnsi="Times New Roman"/>
      <w:sz w:val="26"/>
      <w:szCs w:val="26"/>
    </w:rPr>
  </w:style>
  <w:style w:type="paragraph" w:customStyle="1" w:styleId="CharCharChar1CharCharCharCharCharChar1Char">
    <w:name w:val="Char Char Char1 Char Char Char Char Char Char1 Char"/>
    <w:basedOn w:val="Normal"/>
    <w:pPr>
      <w:spacing w:after="160" w:line="240" w:lineRule="exact"/>
    </w:pPr>
    <w:rPr>
      <w:rFonts w:ascii="Verdana" w:hAnsi="Verdana"/>
      <w:spacing w:val="-4"/>
      <w:sz w:val="20"/>
      <w:lang w:val="en-GB"/>
    </w:rPr>
  </w:style>
  <w:style w:type="character" w:customStyle="1" w:styleId="Bodytext30">
    <w:name w:val="Body text (3)_"/>
    <w:link w:val="Bodytext31"/>
    <w:rPr>
      <w:b/>
      <w:bCs/>
      <w:sz w:val="26"/>
      <w:szCs w:val="26"/>
      <w:shd w:val="clear" w:color="auto" w:fill="FFFFFF"/>
    </w:rPr>
  </w:style>
  <w:style w:type="paragraph" w:customStyle="1" w:styleId="Bodytext31">
    <w:name w:val="Body text (3)1"/>
    <w:basedOn w:val="Normal"/>
    <w:link w:val="Bodytext30"/>
    <w:pPr>
      <w:widowControl w:val="0"/>
      <w:shd w:val="clear" w:color="auto" w:fill="FFFFFF"/>
      <w:spacing w:after="240" w:line="298" w:lineRule="exact"/>
      <w:jc w:val="center"/>
    </w:pPr>
    <w:rPr>
      <w:rFonts w:ascii="Times New Roman" w:hAnsi="Times New Roman"/>
      <w:b/>
      <w:bCs/>
      <w:sz w:val="26"/>
      <w:szCs w:val="26"/>
    </w:rPr>
  </w:style>
  <w:style w:type="character" w:customStyle="1" w:styleId="fontstyle01">
    <w:name w:val="fontstyle01"/>
    <w:qFormat/>
    <w:rPr>
      <w:rFonts w:ascii="Times New Roman" w:hAnsi="Times New Roman" w:cs="Times New Roman" w:hint="default"/>
      <w:b/>
      <w:bCs/>
      <w:i w:val="0"/>
      <w:iCs w:val="0"/>
      <w:color w:val="000000"/>
      <w:sz w:val="28"/>
      <w:szCs w:val="28"/>
    </w:rPr>
  </w:style>
  <w:style w:type="character" w:customStyle="1" w:styleId="Bodytext217pt">
    <w:name w:val="Body text (2) + 17 pt"/>
    <w:rPr>
      <w:b/>
      <w:bCs/>
      <w:sz w:val="34"/>
      <w:szCs w:val="34"/>
      <w:lang w:bidi="ar-SA"/>
    </w:rPr>
  </w:style>
  <w:style w:type="character" w:customStyle="1" w:styleId="bodytextchar10">
    <w:name w:val="bodytextchar1"/>
  </w:style>
  <w:style w:type="paragraph" w:customStyle="1" w:styleId="yiv8025729826gmail-msobodytextindent2">
    <w:name w:val="yiv8025729826gmail-msobodytextindent2"/>
    <w:basedOn w:val="Normal"/>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uiPriority w:val="99"/>
    <w:unhideWhenUsed/>
    <w:pPr>
      <w:spacing w:after="200" w:line="276" w:lineRule="auto"/>
    </w:pPr>
    <w:rPr>
      <w:rFonts w:ascii="Calibri" w:eastAsia="Calibri" w:hAnsi="Calibri"/>
      <w:sz w:val="20"/>
    </w:rPr>
  </w:style>
  <w:style w:type="character" w:customStyle="1" w:styleId="FootnoteTextChar">
    <w:name w:val="Footnote Text Char"/>
    <w:link w:val="FootnoteText"/>
    <w:uiPriority w:val="99"/>
    <w:rPr>
      <w:rFonts w:ascii="Calibri" w:eastAsia="Calibri" w:hAnsi="Calibri"/>
    </w:rPr>
  </w:style>
  <w:style w:type="character" w:customStyle="1" w:styleId="text">
    <w:name w:val="text"/>
  </w:style>
  <w:style w:type="character" w:customStyle="1" w:styleId="card-send-timesendtime">
    <w:name w:val="card-send-time__sendtime"/>
  </w:style>
  <w:style w:type="paragraph" w:styleId="BlockText">
    <w:name w:val="Block Text"/>
    <w:basedOn w:val="Normal"/>
    <w:unhideWhenUsed/>
    <w:pPr>
      <w:ind w:left="-540" w:right="-540" w:hanging="1260"/>
      <w:jc w:val="both"/>
    </w:pPr>
    <w:rPr>
      <w:rFonts w:ascii="Times New Roman" w:hAnsi="Times New Roman"/>
      <w:sz w:val="24"/>
      <w:szCs w:val="24"/>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qFormat/>
    <w:locked/>
    <w:rPr>
      <w:rFonts w:ascii=".VnTime" w:hAnsi=".VnTime"/>
      <w:sz w:val="28"/>
    </w:rPr>
  </w:style>
  <w:style w:type="paragraph" w:customStyle="1" w:styleId="Nidung">
    <w:name w:val="Nội dung"/>
    <w:pPr>
      <w:pBdr>
        <w:top w:val="nil"/>
        <w:left w:val="nil"/>
        <w:bottom w:val="nil"/>
        <w:right w:val="nil"/>
        <w:between w:val="nil"/>
        <w:bar w:val="nil"/>
      </w:pBdr>
    </w:pPr>
    <w:rPr>
      <w:rFonts w:eastAsia="Arial Unicode MS" w:cs="Arial Unicode MS"/>
      <w:color w:val="000000"/>
      <w:sz w:val="24"/>
      <w:szCs w:val="24"/>
      <w:u w:color="000000"/>
      <w:bdr w:val="nil"/>
    </w:rPr>
  </w:style>
  <w:style w:type="character" w:customStyle="1" w:styleId="fontstyle21">
    <w:name w:val="fontstyle21"/>
    <w:rPr>
      <w:rFonts w:ascii="Times New Roman" w:hAnsi="Times New Roman" w:cs="Times New Roman" w:hint="default"/>
      <w:b w:val="0"/>
      <w:bCs w:val="0"/>
      <w:i w:val="0"/>
      <w:iCs w:val="0"/>
      <w:color w:val="000000"/>
      <w:sz w:val="28"/>
      <w:szCs w:val="28"/>
    </w:rPr>
  </w:style>
  <w:style w:type="character" w:styleId="FootnoteReference">
    <w:name w:val="footnote reference"/>
    <w:uiPriority w:val="99"/>
    <w:unhideWhenUsed/>
    <w:rPr>
      <w:vertAlign w:val="superscript"/>
    </w:rPr>
  </w:style>
  <w:style w:type="paragraph" w:customStyle="1" w:styleId="CharChar1CharCharCharChar">
    <w:name w:val="Char Char1 Char Char Char Char"/>
    <w:basedOn w:val="Normal"/>
    <w:next w:val="Normal"/>
    <w:autoRedefine/>
    <w:semiHidden/>
    <w:pPr>
      <w:spacing w:after="160" w:line="240" w:lineRule="exact"/>
    </w:pPr>
    <w:rPr>
      <w:szCs w:val="28"/>
    </w:rPr>
  </w:style>
  <w:style w:type="character" w:customStyle="1" w:styleId="emoji-sizer">
    <w:name w:val="emoji-sizer"/>
  </w:style>
  <w:style w:type="character" w:customStyle="1" w:styleId="fontstyle31">
    <w:name w:val="fontstyle31"/>
    <w:basedOn w:val="DefaultParagraphFont"/>
    <w:rPr>
      <w:rFonts w:ascii="TimesNewRomanPS-BoldItalicMT" w:hAnsi="TimesNewRomanPS-BoldItalicMT"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0086">
      <w:bodyDiv w:val="1"/>
      <w:marLeft w:val="0"/>
      <w:marRight w:val="0"/>
      <w:marTop w:val="0"/>
      <w:marBottom w:val="0"/>
      <w:divBdr>
        <w:top w:val="none" w:sz="0" w:space="0" w:color="auto"/>
        <w:left w:val="none" w:sz="0" w:space="0" w:color="auto"/>
        <w:bottom w:val="none" w:sz="0" w:space="0" w:color="auto"/>
        <w:right w:val="none" w:sz="0" w:space="0" w:color="auto"/>
      </w:divBdr>
    </w:div>
    <w:div w:id="18826055">
      <w:bodyDiv w:val="1"/>
      <w:marLeft w:val="0"/>
      <w:marRight w:val="0"/>
      <w:marTop w:val="0"/>
      <w:marBottom w:val="0"/>
      <w:divBdr>
        <w:top w:val="none" w:sz="0" w:space="0" w:color="auto"/>
        <w:left w:val="none" w:sz="0" w:space="0" w:color="auto"/>
        <w:bottom w:val="none" w:sz="0" w:space="0" w:color="auto"/>
        <w:right w:val="none" w:sz="0" w:space="0" w:color="auto"/>
      </w:divBdr>
    </w:div>
    <w:div w:id="88044789">
      <w:bodyDiv w:val="1"/>
      <w:marLeft w:val="0"/>
      <w:marRight w:val="0"/>
      <w:marTop w:val="0"/>
      <w:marBottom w:val="0"/>
      <w:divBdr>
        <w:top w:val="none" w:sz="0" w:space="0" w:color="auto"/>
        <w:left w:val="none" w:sz="0" w:space="0" w:color="auto"/>
        <w:bottom w:val="none" w:sz="0" w:space="0" w:color="auto"/>
        <w:right w:val="none" w:sz="0" w:space="0" w:color="auto"/>
      </w:divBdr>
    </w:div>
    <w:div w:id="239022148">
      <w:bodyDiv w:val="1"/>
      <w:marLeft w:val="0"/>
      <w:marRight w:val="0"/>
      <w:marTop w:val="0"/>
      <w:marBottom w:val="0"/>
      <w:divBdr>
        <w:top w:val="none" w:sz="0" w:space="0" w:color="auto"/>
        <w:left w:val="none" w:sz="0" w:space="0" w:color="auto"/>
        <w:bottom w:val="none" w:sz="0" w:space="0" w:color="auto"/>
        <w:right w:val="none" w:sz="0" w:space="0" w:color="auto"/>
      </w:divBdr>
    </w:div>
    <w:div w:id="252322915">
      <w:bodyDiv w:val="1"/>
      <w:marLeft w:val="0"/>
      <w:marRight w:val="0"/>
      <w:marTop w:val="0"/>
      <w:marBottom w:val="0"/>
      <w:divBdr>
        <w:top w:val="none" w:sz="0" w:space="0" w:color="auto"/>
        <w:left w:val="none" w:sz="0" w:space="0" w:color="auto"/>
        <w:bottom w:val="none" w:sz="0" w:space="0" w:color="auto"/>
        <w:right w:val="none" w:sz="0" w:space="0" w:color="auto"/>
      </w:divBdr>
    </w:div>
    <w:div w:id="279995011">
      <w:bodyDiv w:val="1"/>
      <w:marLeft w:val="0"/>
      <w:marRight w:val="0"/>
      <w:marTop w:val="0"/>
      <w:marBottom w:val="0"/>
      <w:divBdr>
        <w:top w:val="none" w:sz="0" w:space="0" w:color="auto"/>
        <w:left w:val="none" w:sz="0" w:space="0" w:color="auto"/>
        <w:bottom w:val="none" w:sz="0" w:space="0" w:color="auto"/>
        <w:right w:val="none" w:sz="0" w:space="0" w:color="auto"/>
      </w:divBdr>
    </w:div>
    <w:div w:id="290399216">
      <w:bodyDiv w:val="1"/>
      <w:marLeft w:val="0"/>
      <w:marRight w:val="0"/>
      <w:marTop w:val="0"/>
      <w:marBottom w:val="0"/>
      <w:divBdr>
        <w:top w:val="none" w:sz="0" w:space="0" w:color="auto"/>
        <w:left w:val="none" w:sz="0" w:space="0" w:color="auto"/>
        <w:bottom w:val="none" w:sz="0" w:space="0" w:color="auto"/>
        <w:right w:val="none" w:sz="0" w:space="0" w:color="auto"/>
      </w:divBdr>
    </w:div>
    <w:div w:id="312834891">
      <w:bodyDiv w:val="1"/>
      <w:marLeft w:val="0"/>
      <w:marRight w:val="0"/>
      <w:marTop w:val="0"/>
      <w:marBottom w:val="0"/>
      <w:divBdr>
        <w:top w:val="none" w:sz="0" w:space="0" w:color="auto"/>
        <w:left w:val="none" w:sz="0" w:space="0" w:color="auto"/>
        <w:bottom w:val="none" w:sz="0" w:space="0" w:color="auto"/>
        <w:right w:val="none" w:sz="0" w:space="0" w:color="auto"/>
      </w:divBdr>
    </w:div>
    <w:div w:id="314452552">
      <w:bodyDiv w:val="1"/>
      <w:marLeft w:val="0"/>
      <w:marRight w:val="0"/>
      <w:marTop w:val="0"/>
      <w:marBottom w:val="0"/>
      <w:divBdr>
        <w:top w:val="none" w:sz="0" w:space="0" w:color="auto"/>
        <w:left w:val="none" w:sz="0" w:space="0" w:color="auto"/>
        <w:bottom w:val="none" w:sz="0" w:space="0" w:color="auto"/>
        <w:right w:val="none" w:sz="0" w:space="0" w:color="auto"/>
      </w:divBdr>
      <w:divsChild>
        <w:div w:id="2088067256">
          <w:marLeft w:val="0"/>
          <w:marRight w:val="0"/>
          <w:marTop w:val="0"/>
          <w:marBottom w:val="0"/>
          <w:divBdr>
            <w:top w:val="none" w:sz="0" w:space="0" w:color="auto"/>
            <w:left w:val="none" w:sz="0" w:space="0" w:color="auto"/>
            <w:bottom w:val="none" w:sz="0" w:space="0" w:color="auto"/>
            <w:right w:val="none" w:sz="0" w:space="0" w:color="auto"/>
          </w:divBdr>
          <w:divsChild>
            <w:div w:id="1761826572">
              <w:marLeft w:val="0"/>
              <w:marRight w:val="0"/>
              <w:marTop w:val="0"/>
              <w:marBottom w:val="0"/>
              <w:divBdr>
                <w:top w:val="none" w:sz="0" w:space="0" w:color="auto"/>
                <w:left w:val="none" w:sz="0" w:space="0" w:color="auto"/>
                <w:bottom w:val="none" w:sz="0" w:space="0" w:color="auto"/>
                <w:right w:val="none" w:sz="0" w:space="0" w:color="auto"/>
              </w:divBdr>
              <w:divsChild>
                <w:div w:id="196042481">
                  <w:marLeft w:val="0"/>
                  <w:marRight w:val="-105"/>
                  <w:marTop w:val="0"/>
                  <w:marBottom w:val="0"/>
                  <w:divBdr>
                    <w:top w:val="none" w:sz="0" w:space="0" w:color="auto"/>
                    <w:left w:val="none" w:sz="0" w:space="0" w:color="auto"/>
                    <w:bottom w:val="none" w:sz="0" w:space="0" w:color="auto"/>
                    <w:right w:val="none" w:sz="0" w:space="0" w:color="auto"/>
                  </w:divBdr>
                  <w:divsChild>
                    <w:div w:id="726956424">
                      <w:marLeft w:val="0"/>
                      <w:marRight w:val="0"/>
                      <w:marTop w:val="0"/>
                      <w:marBottom w:val="420"/>
                      <w:divBdr>
                        <w:top w:val="none" w:sz="0" w:space="0" w:color="auto"/>
                        <w:left w:val="none" w:sz="0" w:space="0" w:color="auto"/>
                        <w:bottom w:val="none" w:sz="0" w:space="0" w:color="auto"/>
                        <w:right w:val="none" w:sz="0" w:space="0" w:color="auto"/>
                      </w:divBdr>
                      <w:divsChild>
                        <w:div w:id="1021325023">
                          <w:marLeft w:val="240"/>
                          <w:marRight w:val="240"/>
                          <w:marTop w:val="0"/>
                          <w:marBottom w:val="165"/>
                          <w:divBdr>
                            <w:top w:val="none" w:sz="0" w:space="0" w:color="auto"/>
                            <w:left w:val="none" w:sz="0" w:space="0" w:color="auto"/>
                            <w:bottom w:val="none" w:sz="0" w:space="0" w:color="auto"/>
                            <w:right w:val="none" w:sz="0" w:space="0" w:color="auto"/>
                          </w:divBdr>
                          <w:divsChild>
                            <w:div w:id="1123426341">
                              <w:marLeft w:val="150"/>
                              <w:marRight w:val="0"/>
                              <w:marTop w:val="0"/>
                              <w:marBottom w:val="0"/>
                              <w:divBdr>
                                <w:top w:val="none" w:sz="0" w:space="0" w:color="auto"/>
                                <w:left w:val="none" w:sz="0" w:space="0" w:color="auto"/>
                                <w:bottom w:val="none" w:sz="0" w:space="0" w:color="auto"/>
                                <w:right w:val="none" w:sz="0" w:space="0" w:color="auto"/>
                              </w:divBdr>
                              <w:divsChild>
                                <w:div w:id="558252001">
                                  <w:marLeft w:val="0"/>
                                  <w:marRight w:val="0"/>
                                  <w:marTop w:val="0"/>
                                  <w:marBottom w:val="0"/>
                                  <w:divBdr>
                                    <w:top w:val="none" w:sz="0" w:space="0" w:color="auto"/>
                                    <w:left w:val="none" w:sz="0" w:space="0" w:color="auto"/>
                                    <w:bottom w:val="none" w:sz="0" w:space="0" w:color="auto"/>
                                    <w:right w:val="none" w:sz="0" w:space="0" w:color="auto"/>
                                  </w:divBdr>
                                  <w:divsChild>
                                    <w:div w:id="2055232893">
                                      <w:marLeft w:val="0"/>
                                      <w:marRight w:val="0"/>
                                      <w:marTop w:val="0"/>
                                      <w:marBottom w:val="0"/>
                                      <w:divBdr>
                                        <w:top w:val="none" w:sz="0" w:space="0" w:color="auto"/>
                                        <w:left w:val="none" w:sz="0" w:space="0" w:color="auto"/>
                                        <w:bottom w:val="none" w:sz="0" w:space="0" w:color="auto"/>
                                        <w:right w:val="none" w:sz="0" w:space="0" w:color="auto"/>
                                      </w:divBdr>
                                      <w:divsChild>
                                        <w:div w:id="1270434034">
                                          <w:marLeft w:val="0"/>
                                          <w:marRight w:val="0"/>
                                          <w:marTop w:val="0"/>
                                          <w:marBottom w:val="60"/>
                                          <w:divBdr>
                                            <w:top w:val="none" w:sz="0" w:space="0" w:color="auto"/>
                                            <w:left w:val="none" w:sz="0" w:space="0" w:color="auto"/>
                                            <w:bottom w:val="none" w:sz="0" w:space="0" w:color="auto"/>
                                            <w:right w:val="none" w:sz="0" w:space="0" w:color="auto"/>
                                          </w:divBdr>
                                          <w:divsChild>
                                            <w:div w:id="1269318029">
                                              <w:marLeft w:val="0"/>
                                              <w:marRight w:val="0"/>
                                              <w:marTop w:val="150"/>
                                              <w:marBottom w:val="0"/>
                                              <w:divBdr>
                                                <w:top w:val="none" w:sz="0" w:space="0" w:color="auto"/>
                                                <w:left w:val="none" w:sz="0" w:space="0" w:color="auto"/>
                                                <w:bottom w:val="none" w:sz="0" w:space="0" w:color="auto"/>
                                                <w:right w:val="none" w:sz="0" w:space="0" w:color="auto"/>
                                              </w:divBdr>
                                            </w:div>
                                            <w:div w:id="132902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7537708">
      <w:bodyDiv w:val="1"/>
      <w:marLeft w:val="0"/>
      <w:marRight w:val="0"/>
      <w:marTop w:val="0"/>
      <w:marBottom w:val="0"/>
      <w:divBdr>
        <w:top w:val="none" w:sz="0" w:space="0" w:color="auto"/>
        <w:left w:val="none" w:sz="0" w:space="0" w:color="auto"/>
        <w:bottom w:val="none" w:sz="0" w:space="0" w:color="auto"/>
        <w:right w:val="none" w:sz="0" w:space="0" w:color="auto"/>
      </w:divBdr>
    </w:div>
    <w:div w:id="332800720">
      <w:bodyDiv w:val="1"/>
      <w:marLeft w:val="0"/>
      <w:marRight w:val="0"/>
      <w:marTop w:val="0"/>
      <w:marBottom w:val="0"/>
      <w:divBdr>
        <w:top w:val="none" w:sz="0" w:space="0" w:color="auto"/>
        <w:left w:val="none" w:sz="0" w:space="0" w:color="auto"/>
        <w:bottom w:val="none" w:sz="0" w:space="0" w:color="auto"/>
        <w:right w:val="none" w:sz="0" w:space="0" w:color="auto"/>
      </w:divBdr>
    </w:div>
    <w:div w:id="341127767">
      <w:bodyDiv w:val="1"/>
      <w:marLeft w:val="0"/>
      <w:marRight w:val="0"/>
      <w:marTop w:val="0"/>
      <w:marBottom w:val="0"/>
      <w:divBdr>
        <w:top w:val="none" w:sz="0" w:space="0" w:color="auto"/>
        <w:left w:val="none" w:sz="0" w:space="0" w:color="auto"/>
        <w:bottom w:val="none" w:sz="0" w:space="0" w:color="auto"/>
        <w:right w:val="none" w:sz="0" w:space="0" w:color="auto"/>
      </w:divBdr>
    </w:div>
    <w:div w:id="363143117">
      <w:bodyDiv w:val="1"/>
      <w:marLeft w:val="0"/>
      <w:marRight w:val="0"/>
      <w:marTop w:val="0"/>
      <w:marBottom w:val="0"/>
      <w:divBdr>
        <w:top w:val="none" w:sz="0" w:space="0" w:color="auto"/>
        <w:left w:val="none" w:sz="0" w:space="0" w:color="auto"/>
        <w:bottom w:val="none" w:sz="0" w:space="0" w:color="auto"/>
        <w:right w:val="none" w:sz="0" w:space="0" w:color="auto"/>
      </w:divBdr>
    </w:div>
    <w:div w:id="377361678">
      <w:bodyDiv w:val="1"/>
      <w:marLeft w:val="0"/>
      <w:marRight w:val="0"/>
      <w:marTop w:val="0"/>
      <w:marBottom w:val="0"/>
      <w:divBdr>
        <w:top w:val="none" w:sz="0" w:space="0" w:color="auto"/>
        <w:left w:val="none" w:sz="0" w:space="0" w:color="auto"/>
        <w:bottom w:val="none" w:sz="0" w:space="0" w:color="auto"/>
        <w:right w:val="none" w:sz="0" w:space="0" w:color="auto"/>
      </w:divBdr>
    </w:div>
    <w:div w:id="567037932">
      <w:bodyDiv w:val="1"/>
      <w:marLeft w:val="0"/>
      <w:marRight w:val="0"/>
      <w:marTop w:val="0"/>
      <w:marBottom w:val="0"/>
      <w:divBdr>
        <w:top w:val="none" w:sz="0" w:space="0" w:color="auto"/>
        <w:left w:val="none" w:sz="0" w:space="0" w:color="auto"/>
        <w:bottom w:val="none" w:sz="0" w:space="0" w:color="auto"/>
        <w:right w:val="none" w:sz="0" w:space="0" w:color="auto"/>
      </w:divBdr>
    </w:div>
    <w:div w:id="617218209">
      <w:bodyDiv w:val="1"/>
      <w:marLeft w:val="0"/>
      <w:marRight w:val="0"/>
      <w:marTop w:val="0"/>
      <w:marBottom w:val="0"/>
      <w:divBdr>
        <w:top w:val="none" w:sz="0" w:space="0" w:color="auto"/>
        <w:left w:val="none" w:sz="0" w:space="0" w:color="auto"/>
        <w:bottom w:val="none" w:sz="0" w:space="0" w:color="auto"/>
        <w:right w:val="none" w:sz="0" w:space="0" w:color="auto"/>
      </w:divBdr>
      <w:divsChild>
        <w:div w:id="1504009156">
          <w:marLeft w:val="0"/>
          <w:marRight w:val="0"/>
          <w:marTop w:val="0"/>
          <w:marBottom w:val="0"/>
          <w:divBdr>
            <w:top w:val="none" w:sz="0" w:space="0" w:color="auto"/>
            <w:left w:val="none" w:sz="0" w:space="0" w:color="auto"/>
            <w:bottom w:val="none" w:sz="0" w:space="0" w:color="auto"/>
            <w:right w:val="none" w:sz="0" w:space="0" w:color="auto"/>
          </w:divBdr>
          <w:divsChild>
            <w:div w:id="850341540">
              <w:marLeft w:val="0"/>
              <w:marRight w:val="0"/>
              <w:marTop w:val="0"/>
              <w:marBottom w:val="0"/>
              <w:divBdr>
                <w:top w:val="none" w:sz="0" w:space="0" w:color="auto"/>
                <w:left w:val="none" w:sz="0" w:space="0" w:color="auto"/>
                <w:bottom w:val="none" w:sz="0" w:space="0" w:color="auto"/>
                <w:right w:val="none" w:sz="0" w:space="0" w:color="auto"/>
              </w:divBdr>
              <w:divsChild>
                <w:div w:id="1812749513">
                  <w:marLeft w:val="0"/>
                  <w:marRight w:val="-105"/>
                  <w:marTop w:val="0"/>
                  <w:marBottom w:val="0"/>
                  <w:divBdr>
                    <w:top w:val="none" w:sz="0" w:space="0" w:color="auto"/>
                    <w:left w:val="none" w:sz="0" w:space="0" w:color="auto"/>
                    <w:bottom w:val="none" w:sz="0" w:space="0" w:color="auto"/>
                    <w:right w:val="none" w:sz="0" w:space="0" w:color="auto"/>
                  </w:divBdr>
                  <w:divsChild>
                    <w:div w:id="1440950878">
                      <w:marLeft w:val="0"/>
                      <w:marRight w:val="0"/>
                      <w:marTop w:val="0"/>
                      <w:marBottom w:val="0"/>
                      <w:divBdr>
                        <w:top w:val="none" w:sz="0" w:space="0" w:color="auto"/>
                        <w:left w:val="none" w:sz="0" w:space="0" w:color="auto"/>
                        <w:bottom w:val="none" w:sz="0" w:space="0" w:color="auto"/>
                        <w:right w:val="none" w:sz="0" w:space="0" w:color="auto"/>
                      </w:divBdr>
                      <w:divsChild>
                        <w:div w:id="729884964">
                          <w:marLeft w:val="0"/>
                          <w:marRight w:val="0"/>
                          <w:marTop w:val="0"/>
                          <w:marBottom w:val="0"/>
                          <w:divBdr>
                            <w:top w:val="none" w:sz="0" w:space="0" w:color="auto"/>
                            <w:left w:val="none" w:sz="0" w:space="0" w:color="auto"/>
                            <w:bottom w:val="none" w:sz="0" w:space="0" w:color="auto"/>
                            <w:right w:val="none" w:sz="0" w:space="0" w:color="auto"/>
                          </w:divBdr>
                          <w:divsChild>
                            <w:div w:id="165484844">
                              <w:marLeft w:val="240"/>
                              <w:marRight w:val="240"/>
                              <w:marTop w:val="0"/>
                              <w:marBottom w:val="60"/>
                              <w:divBdr>
                                <w:top w:val="none" w:sz="0" w:space="0" w:color="auto"/>
                                <w:left w:val="none" w:sz="0" w:space="0" w:color="auto"/>
                                <w:bottom w:val="none" w:sz="0" w:space="0" w:color="auto"/>
                                <w:right w:val="none" w:sz="0" w:space="0" w:color="auto"/>
                              </w:divBdr>
                              <w:divsChild>
                                <w:div w:id="1867711585">
                                  <w:marLeft w:val="150"/>
                                  <w:marRight w:val="0"/>
                                  <w:marTop w:val="0"/>
                                  <w:marBottom w:val="0"/>
                                  <w:divBdr>
                                    <w:top w:val="none" w:sz="0" w:space="0" w:color="auto"/>
                                    <w:left w:val="none" w:sz="0" w:space="0" w:color="auto"/>
                                    <w:bottom w:val="none" w:sz="0" w:space="0" w:color="auto"/>
                                    <w:right w:val="none" w:sz="0" w:space="0" w:color="auto"/>
                                  </w:divBdr>
                                  <w:divsChild>
                                    <w:div w:id="885916391">
                                      <w:marLeft w:val="0"/>
                                      <w:marRight w:val="0"/>
                                      <w:marTop w:val="0"/>
                                      <w:marBottom w:val="0"/>
                                      <w:divBdr>
                                        <w:top w:val="none" w:sz="0" w:space="0" w:color="auto"/>
                                        <w:left w:val="none" w:sz="0" w:space="0" w:color="auto"/>
                                        <w:bottom w:val="none" w:sz="0" w:space="0" w:color="auto"/>
                                        <w:right w:val="none" w:sz="0" w:space="0" w:color="auto"/>
                                      </w:divBdr>
                                      <w:divsChild>
                                        <w:div w:id="131140106">
                                          <w:marLeft w:val="0"/>
                                          <w:marRight w:val="0"/>
                                          <w:marTop w:val="0"/>
                                          <w:marBottom w:val="0"/>
                                          <w:divBdr>
                                            <w:top w:val="none" w:sz="0" w:space="0" w:color="auto"/>
                                            <w:left w:val="none" w:sz="0" w:space="0" w:color="auto"/>
                                            <w:bottom w:val="none" w:sz="0" w:space="0" w:color="auto"/>
                                            <w:right w:val="none" w:sz="0" w:space="0" w:color="auto"/>
                                          </w:divBdr>
                                          <w:divsChild>
                                            <w:div w:id="749691277">
                                              <w:marLeft w:val="0"/>
                                              <w:marRight w:val="0"/>
                                              <w:marTop w:val="0"/>
                                              <w:marBottom w:val="60"/>
                                              <w:divBdr>
                                                <w:top w:val="none" w:sz="0" w:space="0" w:color="auto"/>
                                                <w:left w:val="none" w:sz="0" w:space="0" w:color="auto"/>
                                                <w:bottom w:val="none" w:sz="0" w:space="0" w:color="auto"/>
                                                <w:right w:val="none" w:sz="0" w:space="0" w:color="auto"/>
                                              </w:divBdr>
                                              <w:divsChild>
                                                <w:div w:id="190071370">
                                                  <w:marLeft w:val="0"/>
                                                  <w:marRight w:val="0"/>
                                                  <w:marTop w:val="150"/>
                                                  <w:marBottom w:val="0"/>
                                                  <w:divBdr>
                                                    <w:top w:val="none" w:sz="0" w:space="0" w:color="auto"/>
                                                    <w:left w:val="none" w:sz="0" w:space="0" w:color="auto"/>
                                                    <w:bottom w:val="none" w:sz="0" w:space="0" w:color="auto"/>
                                                    <w:right w:val="none" w:sz="0" w:space="0" w:color="auto"/>
                                                  </w:divBdr>
                                                </w:div>
                                                <w:div w:id="274289084">
                                                  <w:marLeft w:val="0"/>
                                                  <w:marRight w:val="0"/>
                                                  <w:marTop w:val="0"/>
                                                  <w:marBottom w:val="0"/>
                                                  <w:divBdr>
                                                    <w:top w:val="none" w:sz="0" w:space="0" w:color="auto"/>
                                                    <w:left w:val="none" w:sz="0" w:space="0" w:color="auto"/>
                                                    <w:bottom w:val="none" w:sz="0" w:space="0" w:color="auto"/>
                                                    <w:right w:val="none" w:sz="0" w:space="0" w:color="auto"/>
                                                  </w:divBdr>
                                                  <w:divsChild>
                                                    <w:div w:id="80033813">
                                                      <w:marLeft w:val="0"/>
                                                      <w:marRight w:val="0"/>
                                                      <w:marTop w:val="0"/>
                                                      <w:marBottom w:val="0"/>
                                                      <w:divBdr>
                                                        <w:top w:val="none" w:sz="0" w:space="0" w:color="auto"/>
                                                        <w:left w:val="none" w:sz="0" w:space="0" w:color="auto"/>
                                                        <w:bottom w:val="none" w:sz="0" w:space="0" w:color="auto"/>
                                                        <w:right w:val="none" w:sz="0" w:space="0" w:color="auto"/>
                                                      </w:divBdr>
                                                      <w:divsChild>
                                                        <w:div w:id="935289609">
                                                          <w:marLeft w:val="0"/>
                                                          <w:marRight w:val="0"/>
                                                          <w:marTop w:val="0"/>
                                                          <w:marBottom w:val="0"/>
                                                          <w:divBdr>
                                                            <w:top w:val="none" w:sz="0" w:space="0" w:color="auto"/>
                                                            <w:left w:val="none" w:sz="0" w:space="0" w:color="auto"/>
                                                            <w:bottom w:val="none" w:sz="0" w:space="0" w:color="auto"/>
                                                            <w:right w:val="none" w:sz="0" w:space="0" w:color="auto"/>
                                                          </w:divBdr>
                                                          <w:divsChild>
                                                            <w:div w:id="1100682776">
                                                              <w:marLeft w:val="0"/>
                                                              <w:marRight w:val="0"/>
                                                              <w:marTop w:val="0"/>
                                                              <w:marBottom w:val="0"/>
                                                              <w:divBdr>
                                                                <w:top w:val="none" w:sz="0" w:space="0" w:color="auto"/>
                                                                <w:left w:val="none" w:sz="0" w:space="0" w:color="auto"/>
                                                                <w:bottom w:val="none" w:sz="0" w:space="0" w:color="auto"/>
                                                                <w:right w:val="none" w:sz="0" w:space="0" w:color="auto"/>
                                                              </w:divBdr>
                                                              <w:divsChild>
                                                                <w:div w:id="172841791">
                                                                  <w:marLeft w:val="105"/>
                                                                  <w:marRight w:val="105"/>
                                                                  <w:marTop w:val="90"/>
                                                                  <w:marBottom w:val="150"/>
                                                                  <w:divBdr>
                                                                    <w:top w:val="none" w:sz="0" w:space="0" w:color="auto"/>
                                                                    <w:left w:val="none" w:sz="0" w:space="0" w:color="auto"/>
                                                                    <w:bottom w:val="none" w:sz="0" w:space="0" w:color="auto"/>
                                                                    <w:right w:val="none" w:sz="0" w:space="0" w:color="auto"/>
                                                                  </w:divBdr>
                                                                </w:div>
                                                                <w:div w:id="397561086">
                                                                  <w:marLeft w:val="105"/>
                                                                  <w:marRight w:val="105"/>
                                                                  <w:marTop w:val="90"/>
                                                                  <w:marBottom w:val="150"/>
                                                                  <w:divBdr>
                                                                    <w:top w:val="none" w:sz="0" w:space="0" w:color="auto"/>
                                                                    <w:left w:val="none" w:sz="0" w:space="0" w:color="auto"/>
                                                                    <w:bottom w:val="none" w:sz="0" w:space="0" w:color="auto"/>
                                                                    <w:right w:val="none" w:sz="0" w:space="0" w:color="auto"/>
                                                                  </w:divBdr>
                                                                </w:div>
                                                                <w:div w:id="494994243">
                                                                  <w:marLeft w:val="105"/>
                                                                  <w:marRight w:val="105"/>
                                                                  <w:marTop w:val="90"/>
                                                                  <w:marBottom w:val="150"/>
                                                                  <w:divBdr>
                                                                    <w:top w:val="none" w:sz="0" w:space="0" w:color="auto"/>
                                                                    <w:left w:val="none" w:sz="0" w:space="0" w:color="auto"/>
                                                                    <w:bottom w:val="none" w:sz="0" w:space="0" w:color="auto"/>
                                                                    <w:right w:val="none" w:sz="0" w:space="0" w:color="auto"/>
                                                                  </w:divBdr>
                                                                </w:div>
                                                                <w:div w:id="870997666">
                                                                  <w:marLeft w:val="105"/>
                                                                  <w:marRight w:val="105"/>
                                                                  <w:marTop w:val="90"/>
                                                                  <w:marBottom w:val="150"/>
                                                                  <w:divBdr>
                                                                    <w:top w:val="none" w:sz="0" w:space="0" w:color="auto"/>
                                                                    <w:left w:val="none" w:sz="0" w:space="0" w:color="auto"/>
                                                                    <w:bottom w:val="none" w:sz="0" w:space="0" w:color="auto"/>
                                                                    <w:right w:val="none" w:sz="0" w:space="0" w:color="auto"/>
                                                                  </w:divBdr>
                                                                </w:div>
                                                                <w:div w:id="1009217739">
                                                                  <w:marLeft w:val="105"/>
                                                                  <w:marRight w:val="105"/>
                                                                  <w:marTop w:val="90"/>
                                                                  <w:marBottom w:val="150"/>
                                                                  <w:divBdr>
                                                                    <w:top w:val="none" w:sz="0" w:space="0" w:color="auto"/>
                                                                    <w:left w:val="none" w:sz="0" w:space="0" w:color="auto"/>
                                                                    <w:bottom w:val="none" w:sz="0" w:space="0" w:color="auto"/>
                                                                    <w:right w:val="none" w:sz="0" w:space="0" w:color="auto"/>
                                                                  </w:divBdr>
                                                                </w:div>
                                                                <w:div w:id="141265978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892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2690044">
      <w:bodyDiv w:val="1"/>
      <w:marLeft w:val="0"/>
      <w:marRight w:val="0"/>
      <w:marTop w:val="0"/>
      <w:marBottom w:val="0"/>
      <w:divBdr>
        <w:top w:val="none" w:sz="0" w:space="0" w:color="auto"/>
        <w:left w:val="none" w:sz="0" w:space="0" w:color="auto"/>
        <w:bottom w:val="none" w:sz="0" w:space="0" w:color="auto"/>
        <w:right w:val="none" w:sz="0" w:space="0" w:color="auto"/>
      </w:divBdr>
    </w:div>
    <w:div w:id="631135281">
      <w:bodyDiv w:val="1"/>
      <w:marLeft w:val="0"/>
      <w:marRight w:val="0"/>
      <w:marTop w:val="0"/>
      <w:marBottom w:val="0"/>
      <w:divBdr>
        <w:top w:val="none" w:sz="0" w:space="0" w:color="auto"/>
        <w:left w:val="none" w:sz="0" w:space="0" w:color="auto"/>
        <w:bottom w:val="none" w:sz="0" w:space="0" w:color="auto"/>
        <w:right w:val="none" w:sz="0" w:space="0" w:color="auto"/>
      </w:divBdr>
    </w:div>
    <w:div w:id="641737745">
      <w:bodyDiv w:val="1"/>
      <w:marLeft w:val="0"/>
      <w:marRight w:val="0"/>
      <w:marTop w:val="0"/>
      <w:marBottom w:val="0"/>
      <w:divBdr>
        <w:top w:val="none" w:sz="0" w:space="0" w:color="auto"/>
        <w:left w:val="none" w:sz="0" w:space="0" w:color="auto"/>
        <w:bottom w:val="none" w:sz="0" w:space="0" w:color="auto"/>
        <w:right w:val="none" w:sz="0" w:space="0" w:color="auto"/>
      </w:divBdr>
    </w:div>
    <w:div w:id="667098838">
      <w:bodyDiv w:val="1"/>
      <w:marLeft w:val="0"/>
      <w:marRight w:val="0"/>
      <w:marTop w:val="0"/>
      <w:marBottom w:val="0"/>
      <w:divBdr>
        <w:top w:val="none" w:sz="0" w:space="0" w:color="auto"/>
        <w:left w:val="none" w:sz="0" w:space="0" w:color="auto"/>
        <w:bottom w:val="none" w:sz="0" w:space="0" w:color="auto"/>
        <w:right w:val="none" w:sz="0" w:space="0" w:color="auto"/>
      </w:divBdr>
    </w:div>
    <w:div w:id="698973540">
      <w:bodyDiv w:val="1"/>
      <w:marLeft w:val="0"/>
      <w:marRight w:val="0"/>
      <w:marTop w:val="0"/>
      <w:marBottom w:val="0"/>
      <w:divBdr>
        <w:top w:val="none" w:sz="0" w:space="0" w:color="auto"/>
        <w:left w:val="none" w:sz="0" w:space="0" w:color="auto"/>
        <w:bottom w:val="none" w:sz="0" w:space="0" w:color="auto"/>
        <w:right w:val="none" w:sz="0" w:space="0" w:color="auto"/>
      </w:divBdr>
    </w:div>
    <w:div w:id="707032175">
      <w:bodyDiv w:val="1"/>
      <w:marLeft w:val="0"/>
      <w:marRight w:val="0"/>
      <w:marTop w:val="0"/>
      <w:marBottom w:val="0"/>
      <w:divBdr>
        <w:top w:val="none" w:sz="0" w:space="0" w:color="auto"/>
        <w:left w:val="none" w:sz="0" w:space="0" w:color="auto"/>
        <w:bottom w:val="none" w:sz="0" w:space="0" w:color="auto"/>
        <w:right w:val="none" w:sz="0" w:space="0" w:color="auto"/>
      </w:divBdr>
    </w:div>
    <w:div w:id="770587996">
      <w:bodyDiv w:val="1"/>
      <w:marLeft w:val="0"/>
      <w:marRight w:val="0"/>
      <w:marTop w:val="0"/>
      <w:marBottom w:val="0"/>
      <w:divBdr>
        <w:top w:val="none" w:sz="0" w:space="0" w:color="auto"/>
        <w:left w:val="none" w:sz="0" w:space="0" w:color="auto"/>
        <w:bottom w:val="none" w:sz="0" w:space="0" w:color="auto"/>
        <w:right w:val="none" w:sz="0" w:space="0" w:color="auto"/>
      </w:divBdr>
    </w:div>
    <w:div w:id="802962995">
      <w:bodyDiv w:val="1"/>
      <w:marLeft w:val="0"/>
      <w:marRight w:val="0"/>
      <w:marTop w:val="0"/>
      <w:marBottom w:val="0"/>
      <w:divBdr>
        <w:top w:val="none" w:sz="0" w:space="0" w:color="auto"/>
        <w:left w:val="none" w:sz="0" w:space="0" w:color="auto"/>
        <w:bottom w:val="none" w:sz="0" w:space="0" w:color="auto"/>
        <w:right w:val="none" w:sz="0" w:space="0" w:color="auto"/>
      </w:divBdr>
    </w:div>
    <w:div w:id="839196605">
      <w:bodyDiv w:val="1"/>
      <w:marLeft w:val="0"/>
      <w:marRight w:val="0"/>
      <w:marTop w:val="0"/>
      <w:marBottom w:val="0"/>
      <w:divBdr>
        <w:top w:val="none" w:sz="0" w:space="0" w:color="auto"/>
        <w:left w:val="none" w:sz="0" w:space="0" w:color="auto"/>
        <w:bottom w:val="none" w:sz="0" w:space="0" w:color="auto"/>
        <w:right w:val="none" w:sz="0" w:space="0" w:color="auto"/>
      </w:divBdr>
    </w:div>
    <w:div w:id="863178137">
      <w:bodyDiv w:val="1"/>
      <w:marLeft w:val="0"/>
      <w:marRight w:val="0"/>
      <w:marTop w:val="0"/>
      <w:marBottom w:val="0"/>
      <w:divBdr>
        <w:top w:val="none" w:sz="0" w:space="0" w:color="auto"/>
        <w:left w:val="none" w:sz="0" w:space="0" w:color="auto"/>
        <w:bottom w:val="none" w:sz="0" w:space="0" w:color="auto"/>
        <w:right w:val="none" w:sz="0" w:space="0" w:color="auto"/>
      </w:divBdr>
    </w:div>
    <w:div w:id="1001591721">
      <w:bodyDiv w:val="1"/>
      <w:marLeft w:val="0"/>
      <w:marRight w:val="0"/>
      <w:marTop w:val="0"/>
      <w:marBottom w:val="0"/>
      <w:divBdr>
        <w:top w:val="none" w:sz="0" w:space="0" w:color="auto"/>
        <w:left w:val="none" w:sz="0" w:space="0" w:color="auto"/>
        <w:bottom w:val="none" w:sz="0" w:space="0" w:color="auto"/>
        <w:right w:val="none" w:sz="0" w:space="0" w:color="auto"/>
      </w:divBdr>
    </w:div>
    <w:div w:id="1057049923">
      <w:bodyDiv w:val="1"/>
      <w:marLeft w:val="0"/>
      <w:marRight w:val="0"/>
      <w:marTop w:val="0"/>
      <w:marBottom w:val="0"/>
      <w:divBdr>
        <w:top w:val="none" w:sz="0" w:space="0" w:color="auto"/>
        <w:left w:val="none" w:sz="0" w:space="0" w:color="auto"/>
        <w:bottom w:val="none" w:sz="0" w:space="0" w:color="auto"/>
        <w:right w:val="none" w:sz="0" w:space="0" w:color="auto"/>
      </w:divBdr>
    </w:div>
    <w:div w:id="1089155526">
      <w:bodyDiv w:val="1"/>
      <w:marLeft w:val="0"/>
      <w:marRight w:val="0"/>
      <w:marTop w:val="0"/>
      <w:marBottom w:val="0"/>
      <w:divBdr>
        <w:top w:val="none" w:sz="0" w:space="0" w:color="auto"/>
        <w:left w:val="none" w:sz="0" w:space="0" w:color="auto"/>
        <w:bottom w:val="none" w:sz="0" w:space="0" w:color="auto"/>
        <w:right w:val="none" w:sz="0" w:space="0" w:color="auto"/>
      </w:divBdr>
    </w:div>
    <w:div w:id="1135295788">
      <w:bodyDiv w:val="1"/>
      <w:marLeft w:val="0"/>
      <w:marRight w:val="0"/>
      <w:marTop w:val="0"/>
      <w:marBottom w:val="0"/>
      <w:divBdr>
        <w:top w:val="none" w:sz="0" w:space="0" w:color="auto"/>
        <w:left w:val="none" w:sz="0" w:space="0" w:color="auto"/>
        <w:bottom w:val="none" w:sz="0" w:space="0" w:color="auto"/>
        <w:right w:val="none" w:sz="0" w:space="0" w:color="auto"/>
      </w:divBdr>
    </w:div>
    <w:div w:id="1196235718">
      <w:bodyDiv w:val="1"/>
      <w:marLeft w:val="0"/>
      <w:marRight w:val="0"/>
      <w:marTop w:val="0"/>
      <w:marBottom w:val="0"/>
      <w:divBdr>
        <w:top w:val="none" w:sz="0" w:space="0" w:color="auto"/>
        <w:left w:val="none" w:sz="0" w:space="0" w:color="auto"/>
        <w:bottom w:val="none" w:sz="0" w:space="0" w:color="auto"/>
        <w:right w:val="none" w:sz="0" w:space="0" w:color="auto"/>
      </w:divBdr>
    </w:div>
    <w:div w:id="1217401719">
      <w:bodyDiv w:val="1"/>
      <w:marLeft w:val="0"/>
      <w:marRight w:val="0"/>
      <w:marTop w:val="0"/>
      <w:marBottom w:val="0"/>
      <w:divBdr>
        <w:top w:val="none" w:sz="0" w:space="0" w:color="auto"/>
        <w:left w:val="none" w:sz="0" w:space="0" w:color="auto"/>
        <w:bottom w:val="none" w:sz="0" w:space="0" w:color="auto"/>
        <w:right w:val="none" w:sz="0" w:space="0" w:color="auto"/>
      </w:divBdr>
    </w:div>
    <w:div w:id="1368262065">
      <w:bodyDiv w:val="1"/>
      <w:marLeft w:val="0"/>
      <w:marRight w:val="0"/>
      <w:marTop w:val="0"/>
      <w:marBottom w:val="0"/>
      <w:divBdr>
        <w:top w:val="none" w:sz="0" w:space="0" w:color="auto"/>
        <w:left w:val="none" w:sz="0" w:space="0" w:color="auto"/>
        <w:bottom w:val="none" w:sz="0" w:space="0" w:color="auto"/>
        <w:right w:val="none" w:sz="0" w:space="0" w:color="auto"/>
      </w:divBdr>
    </w:div>
    <w:div w:id="1377194737">
      <w:bodyDiv w:val="1"/>
      <w:marLeft w:val="0"/>
      <w:marRight w:val="0"/>
      <w:marTop w:val="0"/>
      <w:marBottom w:val="0"/>
      <w:divBdr>
        <w:top w:val="none" w:sz="0" w:space="0" w:color="auto"/>
        <w:left w:val="none" w:sz="0" w:space="0" w:color="auto"/>
        <w:bottom w:val="none" w:sz="0" w:space="0" w:color="auto"/>
        <w:right w:val="none" w:sz="0" w:space="0" w:color="auto"/>
      </w:divBdr>
      <w:divsChild>
        <w:div w:id="1439720871">
          <w:marLeft w:val="0"/>
          <w:marRight w:val="0"/>
          <w:marTop w:val="0"/>
          <w:marBottom w:val="0"/>
          <w:divBdr>
            <w:top w:val="none" w:sz="0" w:space="0" w:color="auto"/>
            <w:left w:val="none" w:sz="0" w:space="0" w:color="auto"/>
            <w:bottom w:val="none" w:sz="0" w:space="0" w:color="auto"/>
            <w:right w:val="none" w:sz="0" w:space="0" w:color="auto"/>
          </w:divBdr>
        </w:div>
      </w:divsChild>
    </w:div>
    <w:div w:id="1379284944">
      <w:bodyDiv w:val="1"/>
      <w:marLeft w:val="0"/>
      <w:marRight w:val="0"/>
      <w:marTop w:val="0"/>
      <w:marBottom w:val="0"/>
      <w:divBdr>
        <w:top w:val="none" w:sz="0" w:space="0" w:color="auto"/>
        <w:left w:val="none" w:sz="0" w:space="0" w:color="auto"/>
        <w:bottom w:val="none" w:sz="0" w:space="0" w:color="auto"/>
        <w:right w:val="none" w:sz="0" w:space="0" w:color="auto"/>
      </w:divBdr>
    </w:div>
    <w:div w:id="1477381178">
      <w:bodyDiv w:val="1"/>
      <w:marLeft w:val="0"/>
      <w:marRight w:val="0"/>
      <w:marTop w:val="0"/>
      <w:marBottom w:val="0"/>
      <w:divBdr>
        <w:top w:val="none" w:sz="0" w:space="0" w:color="auto"/>
        <w:left w:val="none" w:sz="0" w:space="0" w:color="auto"/>
        <w:bottom w:val="none" w:sz="0" w:space="0" w:color="auto"/>
        <w:right w:val="none" w:sz="0" w:space="0" w:color="auto"/>
      </w:divBdr>
    </w:div>
    <w:div w:id="1490831447">
      <w:bodyDiv w:val="1"/>
      <w:marLeft w:val="0"/>
      <w:marRight w:val="0"/>
      <w:marTop w:val="0"/>
      <w:marBottom w:val="0"/>
      <w:divBdr>
        <w:top w:val="none" w:sz="0" w:space="0" w:color="auto"/>
        <w:left w:val="none" w:sz="0" w:space="0" w:color="auto"/>
        <w:bottom w:val="none" w:sz="0" w:space="0" w:color="auto"/>
        <w:right w:val="none" w:sz="0" w:space="0" w:color="auto"/>
      </w:divBdr>
    </w:div>
    <w:div w:id="1523088985">
      <w:bodyDiv w:val="1"/>
      <w:marLeft w:val="0"/>
      <w:marRight w:val="0"/>
      <w:marTop w:val="0"/>
      <w:marBottom w:val="0"/>
      <w:divBdr>
        <w:top w:val="none" w:sz="0" w:space="0" w:color="auto"/>
        <w:left w:val="none" w:sz="0" w:space="0" w:color="auto"/>
        <w:bottom w:val="none" w:sz="0" w:space="0" w:color="auto"/>
        <w:right w:val="none" w:sz="0" w:space="0" w:color="auto"/>
      </w:divBdr>
    </w:div>
    <w:div w:id="1542129744">
      <w:bodyDiv w:val="1"/>
      <w:marLeft w:val="0"/>
      <w:marRight w:val="0"/>
      <w:marTop w:val="0"/>
      <w:marBottom w:val="0"/>
      <w:divBdr>
        <w:top w:val="none" w:sz="0" w:space="0" w:color="auto"/>
        <w:left w:val="none" w:sz="0" w:space="0" w:color="auto"/>
        <w:bottom w:val="none" w:sz="0" w:space="0" w:color="auto"/>
        <w:right w:val="none" w:sz="0" w:space="0" w:color="auto"/>
      </w:divBdr>
    </w:div>
    <w:div w:id="1652321185">
      <w:bodyDiv w:val="1"/>
      <w:marLeft w:val="0"/>
      <w:marRight w:val="0"/>
      <w:marTop w:val="0"/>
      <w:marBottom w:val="0"/>
      <w:divBdr>
        <w:top w:val="none" w:sz="0" w:space="0" w:color="auto"/>
        <w:left w:val="none" w:sz="0" w:space="0" w:color="auto"/>
        <w:bottom w:val="none" w:sz="0" w:space="0" w:color="auto"/>
        <w:right w:val="none" w:sz="0" w:space="0" w:color="auto"/>
      </w:divBdr>
    </w:div>
    <w:div w:id="1665353732">
      <w:bodyDiv w:val="1"/>
      <w:marLeft w:val="0"/>
      <w:marRight w:val="0"/>
      <w:marTop w:val="0"/>
      <w:marBottom w:val="0"/>
      <w:divBdr>
        <w:top w:val="none" w:sz="0" w:space="0" w:color="auto"/>
        <w:left w:val="none" w:sz="0" w:space="0" w:color="auto"/>
        <w:bottom w:val="none" w:sz="0" w:space="0" w:color="auto"/>
        <w:right w:val="none" w:sz="0" w:space="0" w:color="auto"/>
      </w:divBdr>
    </w:div>
    <w:div w:id="1693650866">
      <w:bodyDiv w:val="1"/>
      <w:marLeft w:val="0"/>
      <w:marRight w:val="0"/>
      <w:marTop w:val="0"/>
      <w:marBottom w:val="0"/>
      <w:divBdr>
        <w:top w:val="none" w:sz="0" w:space="0" w:color="auto"/>
        <w:left w:val="none" w:sz="0" w:space="0" w:color="auto"/>
        <w:bottom w:val="none" w:sz="0" w:space="0" w:color="auto"/>
        <w:right w:val="none" w:sz="0" w:space="0" w:color="auto"/>
      </w:divBdr>
    </w:div>
    <w:div w:id="1701465748">
      <w:bodyDiv w:val="1"/>
      <w:marLeft w:val="0"/>
      <w:marRight w:val="0"/>
      <w:marTop w:val="0"/>
      <w:marBottom w:val="0"/>
      <w:divBdr>
        <w:top w:val="none" w:sz="0" w:space="0" w:color="auto"/>
        <w:left w:val="none" w:sz="0" w:space="0" w:color="auto"/>
        <w:bottom w:val="none" w:sz="0" w:space="0" w:color="auto"/>
        <w:right w:val="none" w:sz="0" w:space="0" w:color="auto"/>
      </w:divBdr>
    </w:div>
    <w:div w:id="1803959908">
      <w:bodyDiv w:val="1"/>
      <w:marLeft w:val="0"/>
      <w:marRight w:val="0"/>
      <w:marTop w:val="0"/>
      <w:marBottom w:val="0"/>
      <w:divBdr>
        <w:top w:val="none" w:sz="0" w:space="0" w:color="auto"/>
        <w:left w:val="none" w:sz="0" w:space="0" w:color="auto"/>
        <w:bottom w:val="none" w:sz="0" w:space="0" w:color="auto"/>
        <w:right w:val="none" w:sz="0" w:space="0" w:color="auto"/>
      </w:divBdr>
    </w:div>
    <w:div w:id="1812137048">
      <w:bodyDiv w:val="1"/>
      <w:marLeft w:val="0"/>
      <w:marRight w:val="0"/>
      <w:marTop w:val="0"/>
      <w:marBottom w:val="0"/>
      <w:divBdr>
        <w:top w:val="none" w:sz="0" w:space="0" w:color="auto"/>
        <w:left w:val="none" w:sz="0" w:space="0" w:color="auto"/>
        <w:bottom w:val="none" w:sz="0" w:space="0" w:color="auto"/>
        <w:right w:val="none" w:sz="0" w:space="0" w:color="auto"/>
      </w:divBdr>
    </w:div>
    <w:div w:id="1850829964">
      <w:bodyDiv w:val="1"/>
      <w:marLeft w:val="0"/>
      <w:marRight w:val="0"/>
      <w:marTop w:val="0"/>
      <w:marBottom w:val="0"/>
      <w:divBdr>
        <w:top w:val="none" w:sz="0" w:space="0" w:color="auto"/>
        <w:left w:val="none" w:sz="0" w:space="0" w:color="auto"/>
        <w:bottom w:val="none" w:sz="0" w:space="0" w:color="auto"/>
        <w:right w:val="none" w:sz="0" w:space="0" w:color="auto"/>
      </w:divBdr>
    </w:div>
    <w:div w:id="1892419701">
      <w:bodyDiv w:val="1"/>
      <w:marLeft w:val="0"/>
      <w:marRight w:val="0"/>
      <w:marTop w:val="0"/>
      <w:marBottom w:val="0"/>
      <w:divBdr>
        <w:top w:val="none" w:sz="0" w:space="0" w:color="auto"/>
        <w:left w:val="none" w:sz="0" w:space="0" w:color="auto"/>
        <w:bottom w:val="none" w:sz="0" w:space="0" w:color="auto"/>
        <w:right w:val="none" w:sz="0" w:space="0" w:color="auto"/>
      </w:divBdr>
    </w:div>
    <w:div w:id="1945334077">
      <w:bodyDiv w:val="1"/>
      <w:marLeft w:val="0"/>
      <w:marRight w:val="0"/>
      <w:marTop w:val="0"/>
      <w:marBottom w:val="0"/>
      <w:divBdr>
        <w:top w:val="none" w:sz="0" w:space="0" w:color="auto"/>
        <w:left w:val="none" w:sz="0" w:space="0" w:color="auto"/>
        <w:bottom w:val="none" w:sz="0" w:space="0" w:color="auto"/>
        <w:right w:val="none" w:sz="0" w:space="0" w:color="auto"/>
      </w:divBdr>
    </w:div>
    <w:div w:id="1997369953">
      <w:bodyDiv w:val="1"/>
      <w:marLeft w:val="0"/>
      <w:marRight w:val="0"/>
      <w:marTop w:val="0"/>
      <w:marBottom w:val="0"/>
      <w:divBdr>
        <w:top w:val="none" w:sz="0" w:space="0" w:color="auto"/>
        <w:left w:val="none" w:sz="0" w:space="0" w:color="auto"/>
        <w:bottom w:val="none" w:sz="0" w:space="0" w:color="auto"/>
        <w:right w:val="none" w:sz="0" w:space="0" w:color="auto"/>
      </w:divBdr>
    </w:div>
    <w:div w:id="2035962463">
      <w:bodyDiv w:val="1"/>
      <w:marLeft w:val="0"/>
      <w:marRight w:val="0"/>
      <w:marTop w:val="0"/>
      <w:marBottom w:val="0"/>
      <w:divBdr>
        <w:top w:val="none" w:sz="0" w:space="0" w:color="auto"/>
        <w:left w:val="none" w:sz="0" w:space="0" w:color="auto"/>
        <w:bottom w:val="none" w:sz="0" w:space="0" w:color="auto"/>
        <w:right w:val="none" w:sz="0" w:space="0" w:color="auto"/>
      </w:divBdr>
    </w:div>
    <w:div w:id="2039116842">
      <w:bodyDiv w:val="1"/>
      <w:marLeft w:val="0"/>
      <w:marRight w:val="0"/>
      <w:marTop w:val="0"/>
      <w:marBottom w:val="0"/>
      <w:divBdr>
        <w:top w:val="none" w:sz="0" w:space="0" w:color="auto"/>
        <w:left w:val="none" w:sz="0" w:space="0" w:color="auto"/>
        <w:bottom w:val="none" w:sz="0" w:space="0" w:color="auto"/>
        <w:right w:val="none" w:sz="0" w:space="0" w:color="auto"/>
      </w:divBdr>
    </w:div>
    <w:div w:id="205692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ctt.thanhhoa.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D731D-ADD0-4CB7-95E8-F1A6E670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20</Pages>
  <Words>8037</Words>
  <Characters>45813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UBND tØnh Thanh ho¸  Céng hoµ x· héi chñ nghÜa ViÖt Nam</vt:lpstr>
    </vt:vector>
  </TitlesOfParts>
  <Company>Grizli777</Company>
  <LinksUpToDate>false</LinksUpToDate>
  <CharactersWithSpaces>53743</CharactersWithSpaces>
  <SharedDoc>false</SharedDoc>
  <HLinks>
    <vt:vector size="6" baseType="variant">
      <vt:variant>
        <vt:i4>1376258</vt:i4>
      </vt:variant>
      <vt:variant>
        <vt:i4>0</vt:i4>
      </vt:variant>
      <vt:variant>
        <vt:i4>0</vt:i4>
      </vt:variant>
      <vt:variant>
        <vt:i4>5</vt:i4>
      </vt:variant>
      <vt:variant>
        <vt:lpwstr>https://pctt.thanhhoa.gov.vn/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Thanh ho¸  Céng hoµ x· héi chñ nghÜa ViÖt Nam</dc:title>
  <dc:creator>KIEN</dc:creator>
  <cp:lastModifiedBy>ADMIN</cp:lastModifiedBy>
  <cp:revision>287</cp:revision>
  <cp:lastPrinted>2026-04-14T01:29:00Z</cp:lastPrinted>
  <dcterms:created xsi:type="dcterms:W3CDTF">2025-05-07T01:21:00Z</dcterms:created>
  <dcterms:modified xsi:type="dcterms:W3CDTF">2026-04-20T08:16:00Z</dcterms:modified>
</cp:coreProperties>
</file>